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3E0" w:rsidRPr="007E3697" w:rsidRDefault="003003E0" w:rsidP="00ED185D">
      <w:pPr>
        <w:spacing w:line="480" w:lineRule="auto"/>
        <w:jc w:val="center"/>
        <w:rPr>
          <w:rFonts w:ascii="Arial" w:hAnsi="Arial" w:cs="Arial"/>
          <w:strike/>
          <w:sz w:val="22"/>
          <w:szCs w:val="22"/>
        </w:rPr>
      </w:pPr>
    </w:p>
    <w:p w:rsidR="003003E0" w:rsidRPr="007E3697" w:rsidRDefault="00187478" w:rsidP="00ED185D">
      <w:pPr>
        <w:spacing w:line="480" w:lineRule="auto"/>
        <w:jc w:val="center"/>
        <w:rPr>
          <w:rFonts w:ascii="Arial" w:hAnsi="Arial"/>
          <w:b/>
          <w:sz w:val="22"/>
          <w:szCs w:val="22"/>
        </w:rPr>
      </w:pPr>
      <w:r w:rsidRPr="007E3697">
        <w:rPr>
          <w:rFonts w:ascii="Arial" w:hAnsi="Arial"/>
          <w:b/>
          <w:sz w:val="22"/>
          <w:szCs w:val="22"/>
        </w:rPr>
        <w:t xml:space="preserve">MERCADO </w:t>
      </w:r>
      <w:r w:rsidR="00BD12D6" w:rsidRPr="007E3697">
        <w:rPr>
          <w:rFonts w:ascii="Arial" w:hAnsi="Arial"/>
          <w:b/>
          <w:sz w:val="22"/>
          <w:szCs w:val="22"/>
        </w:rPr>
        <w:t>OLERÍCOLA – 2015</w:t>
      </w:r>
    </w:p>
    <w:p w:rsidR="00BD12D6" w:rsidRPr="007E3697" w:rsidRDefault="00BD12D6" w:rsidP="00ED185D">
      <w:pPr>
        <w:spacing w:line="480" w:lineRule="auto"/>
        <w:jc w:val="center"/>
        <w:rPr>
          <w:rFonts w:ascii="Arial" w:hAnsi="Arial"/>
          <w:b/>
          <w:sz w:val="22"/>
          <w:szCs w:val="22"/>
        </w:rPr>
      </w:pPr>
      <w:r w:rsidRPr="007E3697">
        <w:rPr>
          <w:rFonts w:ascii="Arial" w:hAnsi="Arial"/>
          <w:b/>
          <w:sz w:val="22"/>
          <w:szCs w:val="22"/>
        </w:rPr>
        <w:t>PREVISÃO</w:t>
      </w:r>
      <w:r w:rsidR="00457968">
        <w:rPr>
          <w:rFonts w:ascii="Arial" w:hAnsi="Arial"/>
          <w:b/>
          <w:sz w:val="22"/>
          <w:szCs w:val="22"/>
        </w:rPr>
        <w:t xml:space="preserve"> DE SAFRAS E DE PREÇOS</w:t>
      </w:r>
      <w:r w:rsidR="00993858">
        <w:rPr>
          <w:rFonts w:ascii="Arial" w:hAnsi="Arial"/>
          <w:b/>
          <w:sz w:val="22"/>
          <w:szCs w:val="22"/>
        </w:rPr>
        <w:t xml:space="preserve"> (IEA-CATI)</w:t>
      </w:r>
    </w:p>
    <w:p w:rsidR="006955B5" w:rsidRPr="007E3697" w:rsidRDefault="006955B5" w:rsidP="00ED185D">
      <w:pPr>
        <w:widowControl w:val="0"/>
        <w:autoSpaceDE w:val="0"/>
        <w:autoSpaceDN w:val="0"/>
        <w:adjustRightInd w:val="0"/>
        <w:spacing w:line="480" w:lineRule="auto"/>
        <w:jc w:val="right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>Waldemar Pires de Camargo Filho</w:t>
      </w:r>
      <w:r w:rsidRPr="007E3697">
        <w:rPr>
          <w:rStyle w:val="Refdenotaderodap"/>
          <w:rFonts w:ascii="Arial" w:hAnsi="Arial"/>
          <w:sz w:val="22"/>
          <w:szCs w:val="22"/>
        </w:rPr>
        <w:footnoteReference w:id="1"/>
      </w:r>
    </w:p>
    <w:p w:rsidR="0075160C" w:rsidRPr="007E3697" w:rsidRDefault="00457968" w:rsidP="00ED185D">
      <w:pPr>
        <w:widowControl w:val="0"/>
        <w:autoSpaceDE w:val="0"/>
        <w:autoSpaceDN w:val="0"/>
        <w:adjustRightInd w:val="0"/>
        <w:spacing w:line="480" w:lineRule="auto"/>
        <w:jc w:val="righ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Felipe Pires</w:t>
      </w:r>
      <w:r w:rsidRPr="007E3697">
        <w:rPr>
          <w:rFonts w:ascii="Arial" w:hAnsi="Arial"/>
          <w:sz w:val="22"/>
          <w:szCs w:val="22"/>
        </w:rPr>
        <w:t xml:space="preserve"> de Camargo</w:t>
      </w:r>
      <w:r w:rsidRPr="007E3697">
        <w:rPr>
          <w:rStyle w:val="Refdenotaderodap"/>
          <w:rFonts w:ascii="Arial" w:hAnsi="Arial"/>
          <w:sz w:val="22"/>
          <w:szCs w:val="22"/>
        </w:rPr>
        <w:footnoteReference w:id="2"/>
      </w:r>
    </w:p>
    <w:p w:rsidR="000D392C" w:rsidRPr="007E3697" w:rsidRDefault="000B4DA4" w:rsidP="000B4DA4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>N</w:t>
      </w:r>
      <w:r w:rsidR="008475A7" w:rsidRPr="007E3697">
        <w:rPr>
          <w:rFonts w:ascii="Arial" w:hAnsi="Arial"/>
          <w:sz w:val="22"/>
          <w:szCs w:val="22"/>
        </w:rPr>
        <w:t>o</w:t>
      </w:r>
      <w:r w:rsidRPr="007E3697">
        <w:rPr>
          <w:rFonts w:ascii="Arial" w:hAnsi="Arial"/>
          <w:sz w:val="22"/>
          <w:szCs w:val="22"/>
        </w:rPr>
        <w:t xml:space="preserve">s últimos </w:t>
      </w:r>
      <w:r w:rsidR="00AD0DB7">
        <w:rPr>
          <w:rFonts w:ascii="Arial" w:hAnsi="Arial"/>
          <w:sz w:val="22"/>
          <w:szCs w:val="22"/>
        </w:rPr>
        <w:t>0</w:t>
      </w:r>
      <w:r w:rsidRPr="007E3697">
        <w:rPr>
          <w:rFonts w:ascii="Arial" w:hAnsi="Arial"/>
          <w:sz w:val="22"/>
          <w:szCs w:val="22"/>
        </w:rPr>
        <w:t>3 anos</w:t>
      </w:r>
      <w:r w:rsidR="008475A7" w:rsidRPr="007E3697">
        <w:rPr>
          <w:rFonts w:ascii="Arial" w:hAnsi="Arial"/>
          <w:sz w:val="22"/>
          <w:szCs w:val="22"/>
        </w:rPr>
        <w:t xml:space="preserve"> </w:t>
      </w:r>
      <w:r w:rsidR="00E654F8">
        <w:rPr>
          <w:rFonts w:ascii="Arial" w:hAnsi="Arial"/>
          <w:sz w:val="22"/>
          <w:szCs w:val="22"/>
        </w:rPr>
        <w:t>(2012</w:t>
      </w:r>
      <w:r w:rsidR="00964617" w:rsidRPr="007E3697">
        <w:rPr>
          <w:rFonts w:ascii="Arial" w:hAnsi="Arial"/>
          <w:sz w:val="22"/>
          <w:szCs w:val="22"/>
        </w:rPr>
        <w:t>-2013-2014) no Brasil e no Estado de São Paulo houveram alterações na produção devido a seca em diversas regiões, em outro período excesso de chuvas. Tudo isso contribuiu para desorganizar o abastecimento.</w:t>
      </w:r>
    </w:p>
    <w:p w:rsidR="00C120FD" w:rsidRDefault="00035C11" w:rsidP="000B4DA4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 xml:space="preserve">O mercado de </w:t>
      </w:r>
      <w:r w:rsidRPr="00C120FD">
        <w:rPr>
          <w:rFonts w:ascii="Arial" w:hAnsi="Arial"/>
          <w:b/>
          <w:sz w:val="22"/>
          <w:szCs w:val="22"/>
        </w:rPr>
        <w:t>folhosas</w:t>
      </w:r>
      <w:r w:rsidRPr="007E3697">
        <w:rPr>
          <w:rFonts w:ascii="Arial" w:hAnsi="Arial"/>
          <w:sz w:val="22"/>
          <w:szCs w:val="22"/>
        </w:rPr>
        <w:t xml:space="preserve"> é regional. As</w:t>
      </w:r>
      <w:r w:rsidR="001B506D">
        <w:rPr>
          <w:rFonts w:ascii="Arial" w:hAnsi="Arial"/>
          <w:sz w:val="22"/>
          <w:szCs w:val="22"/>
        </w:rPr>
        <w:t>sim</w:t>
      </w:r>
      <w:r w:rsidR="00E654F8">
        <w:rPr>
          <w:rFonts w:ascii="Arial" w:hAnsi="Arial"/>
          <w:sz w:val="22"/>
          <w:szCs w:val="22"/>
        </w:rPr>
        <w:t xml:space="preserve"> São Paulo (maior produtor</w:t>
      </w:r>
      <w:r w:rsidRPr="007E3697">
        <w:rPr>
          <w:rFonts w:ascii="Arial" w:hAnsi="Arial"/>
          <w:sz w:val="22"/>
          <w:szCs w:val="22"/>
        </w:rPr>
        <w:t xml:space="preserve"> de hortaliças nacional e com o maior mercado) foi </w:t>
      </w:r>
      <w:r w:rsidR="001B506D">
        <w:rPr>
          <w:rFonts w:ascii="Arial" w:hAnsi="Arial"/>
          <w:sz w:val="22"/>
          <w:szCs w:val="22"/>
        </w:rPr>
        <w:t>mais</w:t>
      </w:r>
      <w:r w:rsidRPr="007E3697">
        <w:rPr>
          <w:rFonts w:ascii="Arial" w:hAnsi="Arial"/>
          <w:sz w:val="22"/>
          <w:szCs w:val="22"/>
        </w:rPr>
        <w:t xml:space="preserve"> prejudicado porque a seca em períodos atípicos atingiu a produção de alface, que também teve</w:t>
      </w:r>
      <w:r w:rsidR="00E654F8">
        <w:rPr>
          <w:rFonts w:ascii="Arial" w:hAnsi="Arial"/>
          <w:sz w:val="22"/>
          <w:szCs w:val="22"/>
        </w:rPr>
        <w:t xml:space="preserve"> maior ocorrência de virose</w:t>
      </w:r>
      <w:r w:rsidR="00C120FD">
        <w:rPr>
          <w:rFonts w:ascii="Arial" w:hAnsi="Arial"/>
          <w:sz w:val="22"/>
          <w:szCs w:val="22"/>
        </w:rPr>
        <w:t>s</w:t>
      </w:r>
      <w:r w:rsidR="00E654F8">
        <w:rPr>
          <w:rFonts w:ascii="Arial" w:hAnsi="Arial"/>
          <w:sz w:val="22"/>
          <w:szCs w:val="22"/>
        </w:rPr>
        <w:t xml:space="preserve"> e osc</w:t>
      </w:r>
      <w:r w:rsidRPr="007E3697">
        <w:rPr>
          <w:rFonts w:ascii="Arial" w:hAnsi="Arial"/>
          <w:sz w:val="22"/>
          <w:szCs w:val="22"/>
        </w:rPr>
        <w:t xml:space="preserve">ilação de preços. A produção de repolho também sofreu com a </w:t>
      </w:r>
      <w:r w:rsidR="00E654F8">
        <w:rPr>
          <w:rFonts w:ascii="Arial" w:hAnsi="Arial"/>
          <w:sz w:val="22"/>
          <w:szCs w:val="22"/>
        </w:rPr>
        <w:t>falta de água e o</w:t>
      </w:r>
      <w:r w:rsidR="00BB2907">
        <w:rPr>
          <w:rFonts w:ascii="Arial" w:hAnsi="Arial"/>
          <w:sz w:val="22"/>
          <w:szCs w:val="22"/>
        </w:rPr>
        <w:t>s preços no</w:t>
      </w:r>
      <w:r w:rsidR="00E654F8">
        <w:rPr>
          <w:rFonts w:ascii="Arial" w:hAnsi="Arial"/>
          <w:sz w:val="22"/>
          <w:szCs w:val="22"/>
        </w:rPr>
        <w:t xml:space="preserve"> mercado fo</w:t>
      </w:r>
      <w:r w:rsidR="00BB2907">
        <w:rPr>
          <w:rFonts w:ascii="Arial" w:hAnsi="Arial"/>
          <w:sz w:val="22"/>
          <w:szCs w:val="22"/>
        </w:rPr>
        <w:t>ram</w:t>
      </w:r>
      <w:r w:rsidR="00E654F8">
        <w:rPr>
          <w:rFonts w:ascii="Arial" w:hAnsi="Arial"/>
          <w:sz w:val="22"/>
          <w:szCs w:val="22"/>
        </w:rPr>
        <w:t xml:space="preserve"> osc</w:t>
      </w:r>
      <w:r w:rsidRPr="007E3697">
        <w:rPr>
          <w:rFonts w:ascii="Arial" w:hAnsi="Arial"/>
          <w:sz w:val="22"/>
          <w:szCs w:val="22"/>
        </w:rPr>
        <w:t>ilante</w:t>
      </w:r>
      <w:r w:rsidR="00BB2907">
        <w:rPr>
          <w:rFonts w:ascii="Arial" w:hAnsi="Arial"/>
          <w:sz w:val="22"/>
          <w:szCs w:val="22"/>
        </w:rPr>
        <w:t>s</w:t>
      </w:r>
      <w:r w:rsidRPr="007E3697">
        <w:rPr>
          <w:rFonts w:ascii="Arial" w:hAnsi="Arial"/>
          <w:sz w:val="22"/>
          <w:szCs w:val="22"/>
        </w:rPr>
        <w:t>. Essas duas hortaliças respondem por 40,0% do mercado de folhosas. As regiões do Alto Tietê (EDR de Moji das Cruzes) e do EDR de Sorocaba (Piedade e Ibiúna)</w:t>
      </w:r>
      <w:r w:rsidR="00954AB7" w:rsidRPr="007E3697">
        <w:rPr>
          <w:rFonts w:ascii="Arial" w:hAnsi="Arial"/>
          <w:sz w:val="22"/>
          <w:szCs w:val="22"/>
        </w:rPr>
        <w:t xml:space="preserve"> situadas na Serra do Mar são as principais produtoras e onde a seca foi in</w:t>
      </w:r>
      <w:r w:rsidR="00E654F8">
        <w:rPr>
          <w:rFonts w:ascii="Arial" w:hAnsi="Arial"/>
          <w:sz w:val="22"/>
          <w:szCs w:val="22"/>
        </w:rPr>
        <w:t xml:space="preserve">tensa. </w:t>
      </w:r>
    </w:p>
    <w:p w:rsidR="00035C11" w:rsidRPr="007E3697" w:rsidRDefault="00E654F8" w:rsidP="000B4DA4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O mercado de </w:t>
      </w:r>
      <w:r w:rsidRPr="00C120FD">
        <w:rPr>
          <w:rFonts w:ascii="Arial" w:hAnsi="Arial"/>
          <w:b/>
          <w:sz w:val="22"/>
          <w:szCs w:val="22"/>
        </w:rPr>
        <w:t>batata</w:t>
      </w:r>
      <w:r>
        <w:rPr>
          <w:rFonts w:ascii="Arial" w:hAnsi="Arial"/>
          <w:sz w:val="22"/>
          <w:szCs w:val="22"/>
        </w:rPr>
        <w:t xml:space="preserve"> teve menor osc</w:t>
      </w:r>
      <w:r w:rsidR="00954AB7" w:rsidRPr="007E3697">
        <w:rPr>
          <w:rFonts w:ascii="Arial" w:hAnsi="Arial"/>
          <w:sz w:val="22"/>
          <w:szCs w:val="22"/>
        </w:rPr>
        <w:t xml:space="preserve">ilação por ser abastecido com a produção de 4 regiões brasileiras </w:t>
      </w:r>
      <w:r>
        <w:rPr>
          <w:rFonts w:ascii="Arial" w:hAnsi="Arial"/>
          <w:sz w:val="22"/>
          <w:szCs w:val="22"/>
        </w:rPr>
        <w:t>e</w:t>
      </w:r>
      <w:r w:rsidR="00954AB7" w:rsidRPr="007E3697">
        <w:rPr>
          <w:rFonts w:ascii="Arial" w:hAnsi="Arial"/>
          <w:sz w:val="22"/>
          <w:szCs w:val="22"/>
        </w:rPr>
        <w:t xml:space="preserve"> três cultivos: Água</w:t>
      </w:r>
      <w:r w:rsidR="00BB2907">
        <w:rPr>
          <w:rFonts w:ascii="Arial" w:hAnsi="Arial"/>
          <w:sz w:val="22"/>
          <w:szCs w:val="22"/>
        </w:rPr>
        <w:t>s</w:t>
      </w:r>
      <w:r w:rsidR="00954AB7" w:rsidRPr="007E3697">
        <w:rPr>
          <w:rFonts w:ascii="Arial" w:hAnsi="Arial"/>
          <w:sz w:val="22"/>
          <w:szCs w:val="22"/>
        </w:rPr>
        <w:t xml:space="preserve">, Seca e Inverno. A produção das águas é a mais </w:t>
      </w:r>
      <w:r w:rsidR="0031617C" w:rsidRPr="007E3697">
        <w:rPr>
          <w:rFonts w:ascii="Arial" w:hAnsi="Arial"/>
          <w:sz w:val="22"/>
          <w:szCs w:val="22"/>
        </w:rPr>
        <w:t>estável</w:t>
      </w:r>
      <w:r w:rsidR="00954AB7" w:rsidRPr="007E3697">
        <w:rPr>
          <w:rFonts w:ascii="Arial" w:hAnsi="Arial"/>
          <w:sz w:val="22"/>
          <w:szCs w:val="22"/>
        </w:rPr>
        <w:t>. Como os prod</w:t>
      </w:r>
      <w:r w:rsidR="0031617C" w:rsidRPr="007E3697">
        <w:rPr>
          <w:rFonts w:ascii="Arial" w:hAnsi="Arial"/>
          <w:sz w:val="22"/>
          <w:szCs w:val="22"/>
        </w:rPr>
        <w:t>u</w:t>
      </w:r>
      <w:r w:rsidR="00954AB7" w:rsidRPr="007E3697">
        <w:rPr>
          <w:rFonts w:ascii="Arial" w:hAnsi="Arial"/>
          <w:sz w:val="22"/>
          <w:szCs w:val="22"/>
        </w:rPr>
        <w:t>t</w:t>
      </w:r>
      <w:r w:rsidR="0031617C" w:rsidRPr="007E3697">
        <w:rPr>
          <w:rFonts w:ascii="Arial" w:hAnsi="Arial"/>
          <w:sz w:val="22"/>
          <w:szCs w:val="22"/>
        </w:rPr>
        <w:t>o</w:t>
      </w:r>
      <w:r w:rsidR="00954AB7" w:rsidRPr="007E3697">
        <w:rPr>
          <w:rFonts w:ascii="Arial" w:hAnsi="Arial"/>
          <w:sz w:val="22"/>
          <w:szCs w:val="22"/>
        </w:rPr>
        <w:t xml:space="preserve">res utilizam </w:t>
      </w:r>
      <w:r>
        <w:rPr>
          <w:rFonts w:ascii="Arial" w:hAnsi="Arial"/>
          <w:sz w:val="22"/>
          <w:szCs w:val="22"/>
        </w:rPr>
        <w:t>irrigação</w:t>
      </w:r>
      <w:r w:rsidR="0031617C" w:rsidRPr="007E3697">
        <w:rPr>
          <w:rFonts w:ascii="Arial" w:hAnsi="Arial"/>
          <w:sz w:val="22"/>
          <w:szCs w:val="22"/>
        </w:rPr>
        <w:t xml:space="preserve">, o período de estiagem não afeta. Enquanto que a produção da seca poderá ter leve recuo </w:t>
      </w:r>
      <w:r w:rsidR="001B506D">
        <w:rPr>
          <w:rFonts w:ascii="Arial" w:hAnsi="Arial"/>
          <w:sz w:val="22"/>
          <w:szCs w:val="22"/>
        </w:rPr>
        <w:t xml:space="preserve">em 2015 </w:t>
      </w:r>
      <w:r w:rsidR="0031617C" w:rsidRPr="007E3697">
        <w:rPr>
          <w:rFonts w:ascii="Arial" w:hAnsi="Arial"/>
          <w:sz w:val="22"/>
          <w:szCs w:val="22"/>
        </w:rPr>
        <w:t>devido às oscilações de preços.</w:t>
      </w:r>
      <w:r>
        <w:rPr>
          <w:rFonts w:ascii="Arial" w:hAnsi="Arial"/>
          <w:sz w:val="22"/>
          <w:szCs w:val="22"/>
        </w:rPr>
        <w:t xml:space="preserve"> O c</w:t>
      </w:r>
      <w:r w:rsidR="0031617C" w:rsidRPr="007E3697">
        <w:rPr>
          <w:rFonts w:ascii="Arial" w:hAnsi="Arial"/>
          <w:sz w:val="22"/>
          <w:szCs w:val="22"/>
        </w:rPr>
        <w:t>ultivo da batata de</w:t>
      </w:r>
      <w:r>
        <w:rPr>
          <w:rFonts w:ascii="Arial" w:hAnsi="Arial"/>
          <w:sz w:val="22"/>
          <w:szCs w:val="22"/>
        </w:rPr>
        <w:t xml:space="preserve"> inverno que se inicia em abril/maio,</w:t>
      </w:r>
      <w:r w:rsidR="0031617C" w:rsidRPr="007E3697">
        <w:rPr>
          <w:rFonts w:ascii="Arial" w:hAnsi="Arial"/>
          <w:sz w:val="22"/>
          <w:szCs w:val="22"/>
        </w:rPr>
        <w:t xml:space="preserve"> é a principal produção em São Paulo </w:t>
      </w:r>
      <w:r>
        <w:rPr>
          <w:rFonts w:ascii="Arial" w:hAnsi="Arial"/>
          <w:sz w:val="22"/>
          <w:szCs w:val="22"/>
        </w:rPr>
        <w:t>e terá redução de 3</w:t>
      </w:r>
      <w:r w:rsidR="001B506D">
        <w:rPr>
          <w:rFonts w:ascii="Arial" w:hAnsi="Arial"/>
          <w:sz w:val="22"/>
          <w:szCs w:val="22"/>
        </w:rPr>
        <w:t>,0</w:t>
      </w:r>
      <w:r>
        <w:rPr>
          <w:rFonts w:ascii="Arial" w:hAnsi="Arial"/>
          <w:sz w:val="22"/>
          <w:szCs w:val="22"/>
        </w:rPr>
        <w:t>% na área e 2,5% na produção</w:t>
      </w:r>
      <w:r w:rsidR="0031617C" w:rsidRPr="007E3697">
        <w:rPr>
          <w:rFonts w:ascii="Arial" w:hAnsi="Arial"/>
          <w:sz w:val="22"/>
          <w:szCs w:val="22"/>
        </w:rPr>
        <w:t>.</w:t>
      </w:r>
    </w:p>
    <w:p w:rsidR="00E654F8" w:rsidRDefault="0031617C" w:rsidP="000B4DA4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 xml:space="preserve">O mercado de </w:t>
      </w:r>
      <w:r w:rsidRPr="005D7D83">
        <w:rPr>
          <w:rFonts w:ascii="Arial" w:hAnsi="Arial"/>
          <w:b/>
          <w:sz w:val="22"/>
          <w:szCs w:val="22"/>
        </w:rPr>
        <w:t xml:space="preserve">cebola </w:t>
      </w:r>
      <w:r w:rsidRPr="007E3697">
        <w:rPr>
          <w:rFonts w:ascii="Arial" w:hAnsi="Arial"/>
          <w:sz w:val="22"/>
          <w:szCs w:val="22"/>
        </w:rPr>
        <w:t xml:space="preserve">foi o mais instável no período 2012-2015 atingindo preços recordes devido </w:t>
      </w:r>
      <w:proofErr w:type="spellStart"/>
      <w:r w:rsidRPr="007E3697">
        <w:rPr>
          <w:rFonts w:ascii="Arial" w:hAnsi="Arial"/>
          <w:sz w:val="22"/>
          <w:szCs w:val="22"/>
        </w:rPr>
        <w:t>a</w:t>
      </w:r>
      <w:proofErr w:type="spellEnd"/>
      <w:r w:rsidRPr="007E3697">
        <w:rPr>
          <w:rFonts w:ascii="Arial" w:hAnsi="Arial"/>
          <w:sz w:val="22"/>
          <w:szCs w:val="22"/>
        </w:rPr>
        <w:t xml:space="preserve"> seca na Bahia, excesso de chuvas no Sul</w:t>
      </w:r>
      <w:r w:rsidR="00E654F8">
        <w:rPr>
          <w:rFonts w:ascii="Arial" w:hAnsi="Arial"/>
          <w:sz w:val="22"/>
          <w:szCs w:val="22"/>
        </w:rPr>
        <w:t xml:space="preserve"> e irregularidades climáticas no </w:t>
      </w:r>
      <w:r w:rsidR="00BB2907">
        <w:rPr>
          <w:rFonts w:ascii="Arial" w:hAnsi="Arial"/>
          <w:sz w:val="22"/>
          <w:szCs w:val="22"/>
        </w:rPr>
        <w:t>S</w:t>
      </w:r>
      <w:r w:rsidR="00E654F8">
        <w:rPr>
          <w:rFonts w:ascii="Arial" w:hAnsi="Arial"/>
          <w:sz w:val="22"/>
          <w:szCs w:val="22"/>
        </w:rPr>
        <w:t xml:space="preserve">udeste e </w:t>
      </w:r>
      <w:r w:rsidR="00BB2907">
        <w:rPr>
          <w:rFonts w:ascii="Arial" w:hAnsi="Arial"/>
          <w:sz w:val="22"/>
          <w:szCs w:val="22"/>
        </w:rPr>
        <w:t>C</w:t>
      </w:r>
      <w:r w:rsidR="00E654F8">
        <w:rPr>
          <w:rFonts w:ascii="Arial" w:hAnsi="Arial"/>
          <w:sz w:val="22"/>
          <w:szCs w:val="22"/>
        </w:rPr>
        <w:t>entro-</w:t>
      </w:r>
      <w:r w:rsidR="00BB2907">
        <w:rPr>
          <w:rFonts w:ascii="Arial" w:hAnsi="Arial"/>
          <w:sz w:val="22"/>
          <w:szCs w:val="22"/>
        </w:rPr>
        <w:t>O</w:t>
      </w:r>
      <w:r w:rsidR="00E654F8">
        <w:rPr>
          <w:rFonts w:ascii="Arial" w:hAnsi="Arial"/>
          <w:sz w:val="22"/>
          <w:szCs w:val="22"/>
        </w:rPr>
        <w:t>este</w:t>
      </w:r>
      <w:r w:rsidRPr="007E3697">
        <w:rPr>
          <w:rFonts w:ascii="Arial" w:hAnsi="Arial"/>
          <w:sz w:val="22"/>
          <w:szCs w:val="22"/>
        </w:rPr>
        <w:t>.</w:t>
      </w:r>
      <w:r w:rsidR="00C120FD">
        <w:rPr>
          <w:rFonts w:ascii="Arial" w:hAnsi="Arial"/>
          <w:sz w:val="22"/>
          <w:szCs w:val="22"/>
        </w:rPr>
        <w:t xml:space="preserve"> </w:t>
      </w:r>
      <w:r w:rsidRPr="007E3697">
        <w:rPr>
          <w:rFonts w:ascii="Arial" w:hAnsi="Arial"/>
          <w:sz w:val="22"/>
          <w:szCs w:val="22"/>
        </w:rPr>
        <w:t xml:space="preserve">Em 2015 o mercado de cebola teve a oferta de cebola do Sul em menor quantidade e pouca qualidade. O mesmo acontecendo com a produção Argentina, só </w:t>
      </w:r>
      <w:r w:rsidRPr="007E3697">
        <w:rPr>
          <w:rFonts w:ascii="Arial" w:hAnsi="Arial"/>
          <w:sz w:val="22"/>
          <w:szCs w:val="22"/>
        </w:rPr>
        <w:lastRenderedPageBreak/>
        <w:t>que com preços maiores devido a alta do dólar. Para contribuir com o desabastecimento a produção nordestina diminuiu</w:t>
      </w:r>
      <w:r w:rsidR="001B506D">
        <w:rPr>
          <w:rFonts w:ascii="Arial" w:hAnsi="Arial"/>
          <w:sz w:val="22"/>
          <w:szCs w:val="22"/>
        </w:rPr>
        <w:t>,</w:t>
      </w:r>
      <w:r w:rsidRPr="007E3697">
        <w:rPr>
          <w:rFonts w:ascii="Arial" w:hAnsi="Arial"/>
          <w:sz w:val="22"/>
          <w:szCs w:val="22"/>
        </w:rPr>
        <w:t xml:space="preserve"> e</w:t>
      </w:r>
      <w:r w:rsidR="00E654F8">
        <w:rPr>
          <w:rFonts w:ascii="Arial" w:hAnsi="Arial"/>
          <w:sz w:val="22"/>
          <w:szCs w:val="22"/>
        </w:rPr>
        <w:t xml:space="preserve">nquanto a produção paulista de cebola de </w:t>
      </w:r>
      <w:proofErr w:type="spellStart"/>
      <w:r w:rsidR="00E654F8">
        <w:rPr>
          <w:rFonts w:ascii="Arial" w:hAnsi="Arial"/>
          <w:sz w:val="22"/>
          <w:szCs w:val="22"/>
        </w:rPr>
        <w:t>bulbinho</w:t>
      </w:r>
      <w:proofErr w:type="spellEnd"/>
      <w:r w:rsidR="00457968">
        <w:rPr>
          <w:rFonts w:ascii="Arial" w:hAnsi="Arial"/>
          <w:sz w:val="22"/>
          <w:szCs w:val="22"/>
        </w:rPr>
        <w:t xml:space="preserve"> </w:t>
      </w:r>
      <w:r w:rsidR="00993858">
        <w:rPr>
          <w:rFonts w:ascii="Arial" w:hAnsi="Arial"/>
          <w:sz w:val="22"/>
          <w:szCs w:val="22"/>
        </w:rPr>
        <w:t>co</w:t>
      </w:r>
      <w:r w:rsidR="00457968">
        <w:rPr>
          <w:rFonts w:ascii="Arial" w:hAnsi="Arial"/>
          <w:sz w:val="22"/>
          <w:szCs w:val="22"/>
        </w:rPr>
        <w:t>lhi</w:t>
      </w:r>
      <w:r w:rsidR="00993858">
        <w:rPr>
          <w:rFonts w:ascii="Arial" w:hAnsi="Arial"/>
          <w:sz w:val="22"/>
          <w:szCs w:val="22"/>
        </w:rPr>
        <w:t xml:space="preserve">dos em maio-julho </w:t>
      </w:r>
      <w:proofErr w:type="gramStart"/>
      <w:r w:rsidR="00993858">
        <w:rPr>
          <w:rFonts w:ascii="Arial" w:hAnsi="Arial"/>
          <w:sz w:val="22"/>
          <w:szCs w:val="22"/>
        </w:rPr>
        <w:t xml:space="preserve">é </w:t>
      </w:r>
      <w:r w:rsidRPr="007E3697">
        <w:rPr>
          <w:rFonts w:ascii="Arial" w:hAnsi="Arial"/>
          <w:sz w:val="22"/>
          <w:szCs w:val="22"/>
        </w:rPr>
        <w:t xml:space="preserve"> insuficiente</w:t>
      </w:r>
      <w:proofErr w:type="gramEnd"/>
      <w:r w:rsidR="00E654F8">
        <w:rPr>
          <w:rStyle w:val="Refdenotaderodap"/>
          <w:rFonts w:ascii="Arial" w:hAnsi="Arial"/>
          <w:sz w:val="22"/>
          <w:szCs w:val="22"/>
        </w:rPr>
        <w:footnoteReference w:id="3"/>
      </w:r>
      <w:r w:rsidRPr="007E3697">
        <w:rPr>
          <w:rFonts w:ascii="Arial" w:hAnsi="Arial"/>
          <w:sz w:val="22"/>
          <w:szCs w:val="22"/>
        </w:rPr>
        <w:t xml:space="preserve">. </w:t>
      </w:r>
    </w:p>
    <w:p w:rsidR="00245EF6" w:rsidRPr="007E3697" w:rsidRDefault="00245EF6" w:rsidP="000B4DA4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>O plantio direto de cebola é o principal cultivo em São Paulo e em</w:t>
      </w:r>
      <w:r w:rsidR="00E654F8">
        <w:rPr>
          <w:rFonts w:ascii="Arial" w:hAnsi="Arial"/>
          <w:sz w:val="22"/>
          <w:szCs w:val="22"/>
        </w:rPr>
        <w:t>prega</w:t>
      </w:r>
      <w:r w:rsidRPr="007E3697">
        <w:rPr>
          <w:rFonts w:ascii="Arial" w:hAnsi="Arial"/>
          <w:sz w:val="22"/>
          <w:szCs w:val="22"/>
        </w:rPr>
        <w:t xml:space="preserve"> alta tecnologia. A área em 2015 será 19,0% menor relativamente a 2015, mas a produção será 15,8% maior porque a produtividade deverá aumentar 42,8% </w:t>
      </w:r>
      <w:r w:rsidR="00A30725">
        <w:rPr>
          <w:rFonts w:ascii="Arial" w:hAnsi="Arial"/>
          <w:sz w:val="22"/>
          <w:szCs w:val="22"/>
        </w:rPr>
        <w:t xml:space="preserve">passando para </w:t>
      </w:r>
      <w:r w:rsidRPr="007E3697">
        <w:rPr>
          <w:rFonts w:ascii="Arial" w:hAnsi="Arial"/>
          <w:sz w:val="22"/>
          <w:szCs w:val="22"/>
        </w:rPr>
        <w:t>59,1 t/ha,</w:t>
      </w:r>
      <w:r w:rsidR="00E654F8">
        <w:rPr>
          <w:rFonts w:ascii="Arial" w:hAnsi="Arial"/>
          <w:sz w:val="22"/>
          <w:szCs w:val="22"/>
        </w:rPr>
        <w:t xml:space="preserve"> </w:t>
      </w:r>
      <w:r w:rsidR="00A30725">
        <w:rPr>
          <w:rFonts w:ascii="Arial" w:hAnsi="Arial"/>
          <w:sz w:val="22"/>
          <w:szCs w:val="22"/>
        </w:rPr>
        <w:t xml:space="preserve">sendo que sua </w:t>
      </w:r>
      <w:r w:rsidRPr="007E3697">
        <w:rPr>
          <w:rFonts w:ascii="Arial" w:hAnsi="Arial"/>
          <w:sz w:val="22"/>
          <w:szCs w:val="22"/>
        </w:rPr>
        <w:t xml:space="preserve">colheita </w:t>
      </w:r>
      <w:r w:rsidR="00E654F8">
        <w:rPr>
          <w:rFonts w:ascii="Arial" w:hAnsi="Arial"/>
          <w:sz w:val="22"/>
          <w:szCs w:val="22"/>
        </w:rPr>
        <w:t xml:space="preserve">será realizada </w:t>
      </w:r>
      <w:r w:rsidRPr="007E3697">
        <w:rPr>
          <w:rFonts w:ascii="Arial" w:hAnsi="Arial"/>
          <w:sz w:val="22"/>
          <w:szCs w:val="22"/>
        </w:rPr>
        <w:t>a partir de julho.</w:t>
      </w:r>
    </w:p>
    <w:p w:rsidR="00915F0C" w:rsidRPr="001B506D" w:rsidRDefault="00245EF6" w:rsidP="000B4DA4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 xml:space="preserve"> O cultivo de cebola de mudas, segundo em importância no Estado, teve redução de área de 15,0% em 2015 relativamente a 2014. A principal retração foi no EDR de São João da Boa Vista, que é o principal produtor, segu</w:t>
      </w:r>
      <w:r w:rsidR="00915F0C">
        <w:rPr>
          <w:rFonts w:ascii="Arial" w:hAnsi="Arial"/>
          <w:sz w:val="22"/>
          <w:szCs w:val="22"/>
        </w:rPr>
        <w:t>ido de Jabo</w:t>
      </w:r>
      <w:r w:rsidRPr="007E3697">
        <w:rPr>
          <w:rFonts w:ascii="Arial" w:hAnsi="Arial"/>
          <w:sz w:val="22"/>
          <w:szCs w:val="22"/>
        </w:rPr>
        <w:t xml:space="preserve">ticabal. Enquanto nos </w:t>
      </w:r>
      <w:proofErr w:type="spellStart"/>
      <w:r w:rsidRPr="007E3697">
        <w:rPr>
          <w:rFonts w:ascii="Arial" w:hAnsi="Arial"/>
          <w:sz w:val="22"/>
          <w:szCs w:val="22"/>
        </w:rPr>
        <w:t>EDR’s</w:t>
      </w:r>
      <w:proofErr w:type="spellEnd"/>
      <w:r w:rsidRPr="007E3697">
        <w:rPr>
          <w:rFonts w:ascii="Arial" w:hAnsi="Arial"/>
          <w:sz w:val="22"/>
          <w:szCs w:val="22"/>
        </w:rPr>
        <w:t xml:space="preserve"> de Sorocaba e Itapeva houve expansão da área. </w:t>
      </w:r>
      <w:r w:rsidRPr="001B506D">
        <w:rPr>
          <w:rFonts w:ascii="Arial" w:hAnsi="Arial"/>
          <w:sz w:val="22"/>
          <w:szCs w:val="22"/>
        </w:rPr>
        <w:t>A colheita deverá ter início em agosto de 2015.</w:t>
      </w:r>
      <w:r w:rsidR="00915F0C" w:rsidRPr="001B506D">
        <w:rPr>
          <w:rFonts w:ascii="Arial" w:hAnsi="Arial"/>
          <w:sz w:val="22"/>
          <w:szCs w:val="22"/>
        </w:rPr>
        <w:t xml:space="preserve"> </w:t>
      </w:r>
      <w:r w:rsidRPr="001B506D">
        <w:rPr>
          <w:rFonts w:ascii="Arial" w:hAnsi="Arial"/>
          <w:sz w:val="22"/>
          <w:szCs w:val="22"/>
        </w:rPr>
        <w:t xml:space="preserve">Assim o mercado teve preços recordes em 2013 e 2015. O mercado deve ser alterado em agosto de 2015. </w:t>
      </w:r>
    </w:p>
    <w:p w:rsidR="0031617C" w:rsidRPr="001B506D" w:rsidRDefault="00245EF6" w:rsidP="000B4DA4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1B506D">
        <w:rPr>
          <w:rFonts w:ascii="Arial" w:hAnsi="Arial"/>
          <w:sz w:val="22"/>
          <w:szCs w:val="22"/>
        </w:rPr>
        <w:t>O mercado d</w:t>
      </w:r>
      <w:r w:rsidR="001B506D">
        <w:rPr>
          <w:rFonts w:ascii="Arial" w:hAnsi="Arial"/>
          <w:sz w:val="22"/>
          <w:szCs w:val="22"/>
        </w:rPr>
        <w:t xml:space="preserve">e </w:t>
      </w:r>
      <w:r w:rsidR="001B506D" w:rsidRPr="00C120FD">
        <w:rPr>
          <w:rFonts w:ascii="Arial" w:hAnsi="Arial"/>
          <w:b/>
          <w:sz w:val="22"/>
          <w:szCs w:val="22"/>
        </w:rPr>
        <w:t xml:space="preserve">melancia </w:t>
      </w:r>
      <w:r w:rsidR="001B506D">
        <w:rPr>
          <w:rFonts w:ascii="Arial" w:hAnsi="Arial"/>
          <w:sz w:val="22"/>
          <w:szCs w:val="22"/>
        </w:rPr>
        <w:t>que é abastecido pelas</w:t>
      </w:r>
      <w:r w:rsidRPr="001B506D">
        <w:rPr>
          <w:rFonts w:ascii="Arial" w:hAnsi="Arial"/>
          <w:sz w:val="22"/>
          <w:szCs w:val="22"/>
        </w:rPr>
        <w:t xml:space="preserve"> quatro princi</w:t>
      </w:r>
      <w:r w:rsidR="00915F0C" w:rsidRPr="001B506D">
        <w:rPr>
          <w:rFonts w:ascii="Arial" w:hAnsi="Arial"/>
          <w:sz w:val="22"/>
          <w:szCs w:val="22"/>
        </w:rPr>
        <w:t>pais regiões brasileiras</w:t>
      </w:r>
      <w:r w:rsidR="00993858">
        <w:rPr>
          <w:rFonts w:ascii="Arial" w:hAnsi="Arial"/>
          <w:sz w:val="22"/>
          <w:szCs w:val="22"/>
        </w:rPr>
        <w:t xml:space="preserve"> sendo os principais estados produtores: Tocantins, Rio Grande do Sul, Bahia e São Paulo</w:t>
      </w:r>
      <w:r w:rsidR="00915F0C" w:rsidRPr="001B506D">
        <w:rPr>
          <w:rFonts w:ascii="Arial" w:hAnsi="Arial"/>
          <w:sz w:val="22"/>
          <w:szCs w:val="22"/>
        </w:rPr>
        <w:t xml:space="preserve"> teve</w:t>
      </w:r>
      <w:r w:rsidR="001B506D">
        <w:rPr>
          <w:rFonts w:ascii="Arial" w:hAnsi="Arial"/>
          <w:sz w:val="22"/>
          <w:szCs w:val="22"/>
        </w:rPr>
        <w:t>,</w:t>
      </w:r>
      <w:r w:rsidR="00915F0C" w:rsidRPr="001B506D">
        <w:rPr>
          <w:rFonts w:ascii="Arial" w:hAnsi="Arial"/>
          <w:sz w:val="22"/>
          <w:szCs w:val="22"/>
        </w:rPr>
        <w:t xml:space="preserve"> osc</w:t>
      </w:r>
      <w:r w:rsidRPr="001B506D">
        <w:rPr>
          <w:rFonts w:ascii="Arial" w:hAnsi="Arial"/>
          <w:sz w:val="22"/>
          <w:szCs w:val="22"/>
        </w:rPr>
        <w:t>ilação de preço e quantidade</w:t>
      </w:r>
      <w:r w:rsidR="001B506D">
        <w:rPr>
          <w:rFonts w:ascii="Arial" w:hAnsi="Arial"/>
          <w:sz w:val="22"/>
          <w:szCs w:val="22"/>
        </w:rPr>
        <w:t>s em 2014</w:t>
      </w:r>
      <w:r w:rsidR="00C120FD">
        <w:rPr>
          <w:rFonts w:ascii="Arial" w:hAnsi="Arial"/>
          <w:sz w:val="22"/>
          <w:szCs w:val="22"/>
        </w:rPr>
        <w:t>. E</w:t>
      </w:r>
      <w:r w:rsidRPr="001B506D">
        <w:rPr>
          <w:rFonts w:ascii="Arial" w:hAnsi="Arial"/>
          <w:sz w:val="22"/>
          <w:szCs w:val="22"/>
        </w:rPr>
        <w:t>m 2015</w:t>
      </w:r>
      <w:r w:rsidR="00BB2907">
        <w:rPr>
          <w:rFonts w:ascii="Arial" w:hAnsi="Arial"/>
          <w:sz w:val="22"/>
          <w:szCs w:val="22"/>
        </w:rPr>
        <w:t xml:space="preserve"> o mercado</w:t>
      </w:r>
      <w:r w:rsidRPr="001B506D">
        <w:rPr>
          <w:rFonts w:ascii="Arial" w:hAnsi="Arial"/>
          <w:sz w:val="22"/>
          <w:szCs w:val="22"/>
        </w:rPr>
        <w:t xml:space="preserve"> deverá ser</w:t>
      </w:r>
      <w:r w:rsidR="001B506D">
        <w:rPr>
          <w:rFonts w:ascii="Arial" w:hAnsi="Arial"/>
          <w:sz w:val="22"/>
          <w:szCs w:val="22"/>
        </w:rPr>
        <w:t xml:space="preserve"> normalizado</w:t>
      </w:r>
      <w:r w:rsidRPr="001B506D">
        <w:rPr>
          <w:rFonts w:ascii="Arial" w:hAnsi="Arial"/>
          <w:sz w:val="22"/>
          <w:szCs w:val="22"/>
        </w:rPr>
        <w:t>.</w:t>
      </w:r>
    </w:p>
    <w:p w:rsidR="002D1C89" w:rsidRDefault="006625DA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>O tomate de mesa (envarado) tem como principais produtores São Paulo e Minas Gerais</w:t>
      </w:r>
      <w:r w:rsidR="00993858">
        <w:rPr>
          <w:rFonts w:ascii="Arial" w:hAnsi="Arial"/>
          <w:sz w:val="22"/>
          <w:szCs w:val="22"/>
        </w:rPr>
        <w:t>, seguido pelas regiões Sul e Nordeste</w:t>
      </w:r>
      <w:bookmarkStart w:id="0" w:name="_GoBack"/>
      <w:bookmarkEnd w:id="0"/>
      <w:r w:rsidRPr="007E3697">
        <w:rPr>
          <w:rFonts w:ascii="Arial" w:hAnsi="Arial"/>
          <w:sz w:val="22"/>
          <w:szCs w:val="22"/>
        </w:rPr>
        <w:t>. O mercado teve o</w:t>
      </w:r>
      <w:r w:rsidR="002D1C89">
        <w:rPr>
          <w:rFonts w:ascii="Arial" w:hAnsi="Arial"/>
          <w:sz w:val="22"/>
          <w:szCs w:val="22"/>
        </w:rPr>
        <w:t>sc</w:t>
      </w:r>
      <w:r w:rsidRPr="007E3697">
        <w:rPr>
          <w:rFonts w:ascii="Arial" w:hAnsi="Arial"/>
          <w:sz w:val="22"/>
          <w:szCs w:val="22"/>
        </w:rPr>
        <w:t>ilações devi</w:t>
      </w:r>
      <w:r w:rsidR="002D1C89">
        <w:rPr>
          <w:rFonts w:ascii="Arial" w:hAnsi="Arial"/>
          <w:sz w:val="22"/>
          <w:szCs w:val="22"/>
        </w:rPr>
        <w:t xml:space="preserve">do </w:t>
      </w:r>
      <w:r w:rsidR="00062139">
        <w:rPr>
          <w:rFonts w:ascii="Arial" w:hAnsi="Arial"/>
          <w:sz w:val="22"/>
          <w:szCs w:val="22"/>
        </w:rPr>
        <w:t>a</w:t>
      </w:r>
      <w:r w:rsidR="002D1C89">
        <w:rPr>
          <w:rFonts w:ascii="Arial" w:hAnsi="Arial"/>
          <w:sz w:val="22"/>
          <w:szCs w:val="22"/>
        </w:rPr>
        <w:t>o</w:t>
      </w:r>
      <w:r w:rsidRPr="007E3697">
        <w:rPr>
          <w:rFonts w:ascii="Arial" w:hAnsi="Arial"/>
          <w:sz w:val="22"/>
          <w:szCs w:val="22"/>
        </w:rPr>
        <w:t xml:space="preserve"> excesso de chuva em 2012 e a partir de 2013 teve </w:t>
      </w:r>
      <w:r w:rsidR="00062139" w:rsidRPr="007E3697">
        <w:rPr>
          <w:rFonts w:ascii="Arial" w:hAnsi="Arial"/>
          <w:sz w:val="22"/>
          <w:szCs w:val="22"/>
        </w:rPr>
        <w:t>influência</w:t>
      </w:r>
      <w:r w:rsidRPr="007E3697">
        <w:rPr>
          <w:rFonts w:ascii="Arial" w:hAnsi="Arial"/>
          <w:sz w:val="22"/>
          <w:szCs w:val="22"/>
        </w:rPr>
        <w:t xml:space="preserve"> d</w:t>
      </w:r>
      <w:r w:rsidR="002D1C89">
        <w:rPr>
          <w:rFonts w:ascii="Arial" w:hAnsi="Arial"/>
          <w:sz w:val="22"/>
          <w:szCs w:val="22"/>
        </w:rPr>
        <w:t>a</w:t>
      </w:r>
      <w:r w:rsidRPr="007E3697">
        <w:rPr>
          <w:rFonts w:ascii="Arial" w:hAnsi="Arial"/>
          <w:sz w:val="22"/>
          <w:szCs w:val="22"/>
        </w:rPr>
        <w:t xml:space="preserve"> seca, </w:t>
      </w:r>
      <w:r w:rsidR="002D1C89">
        <w:rPr>
          <w:rFonts w:ascii="Arial" w:hAnsi="Arial"/>
          <w:sz w:val="22"/>
          <w:szCs w:val="22"/>
        </w:rPr>
        <w:t xml:space="preserve">de </w:t>
      </w:r>
      <w:r w:rsidR="00062139">
        <w:rPr>
          <w:rFonts w:ascii="Arial" w:hAnsi="Arial"/>
          <w:sz w:val="22"/>
          <w:szCs w:val="22"/>
        </w:rPr>
        <w:t>pragas e viroses,</w:t>
      </w:r>
      <w:r w:rsidR="002D1C89">
        <w:rPr>
          <w:rFonts w:ascii="Arial" w:hAnsi="Arial"/>
          <w:sz w:val="22"/>
          <w:szCs w:val="22"/>
        </w:rPr>
        <w:t xml:space="preserve"> </w:t>
      </w:r>
      <w:r w:rsidRPr="007E3697">
        <w:rPr>
          <w:rFonts w:ascii="Arial" w:hAnsi="Arial"/>
          <w:sz w:val="22"/>
          <w:szCs w:val="22"/>
        </w:rPr>
        <w:t>atingi</w:t>
      </w:r>
      <w:r w:rsidR="00062139">
        <w:rPr>
          <w:rFonts w:ascii="Arial" w:hAnsi="Arial"/>
          <w:sz w:val="22"/>
          <w:szCs w:val="22"/>
        </w:rPr>
        <w:t>ndo assim,</w:t>
      </w:r>
      <w:r w:rsidR="002D1C89">
        <w:rPr>
          <w:rFonts w:ascii="Arial" w:hAnsi="Arial"/>
          <w:sz w:val="22"/>
          <w:szCs w:val="22"/>
        </w:rPr>
        <w:t xml:space="preserve"> </w:t>
      </w:r>
      <w:r w:rsidRPr="007E3697">
        <w:rPr>
          <w:rFonts w:ascii="Arial" w:hAnsi="Arial"/>
          <w:sz w:val="22"/>
          <w:szCs w:val="22"/>
        </w:rPr>
        <w:t xml:space="preserve">preços recordes. </w:t>
      </w:r>
    </w:p>
    <w:p w:rsidR="00BB2907" w:rsidRDefault="006625DA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 w:rsidRPr="007E3697">
        <w:rPr>
          <w:rFonts w:ascii="Arial" w:hAnsi="Arial"/>
          <w:sz w:val="22"/>
          <w:szCs w:val="22"/>
        </w:rPr>
        <w:t xml:space="preserve">O mercado de </w:t>
      </w:r>
      <w:r w:rsidRPr="005D7D83">
        <w:rPr>
          <w:rFonts w:ascii="Arial" w:hAnsi="Arial"/>
          <w:b/>
          <w:sz w:val="22"/>
          <w:szCs w:val="22"/>
        </w:rPr>
        <w:t>tomate</w:t>
      </w:r>
      <w:r w:rsidRPr="007E3697">
        <w:rPr>
          <w:rFonts w:ascii="Arial" w:hAnsi="Arial"/>
          <w:sz w:val="22"/>
          <w:szCs w:val="22"/>
        </w:rPr>
        <w:t xml:space="preserve"> para indústria (rasteiro) tem o estado de Goiás com</w:t>
      </w:r>
      <w:r w:rsidR="00C120FD">
        <w:rPr>
          <w:rFonts w:ascii="Arial" w:hAnsi="Arial"/>
          <w:sz w:val="22"/>
          <w:szCs w:val="22"/>
        </w:rPr>
        <w:t>o</w:t>
      </w:r>
      <w:r w:rsidRPr="007E3697">
        <w:rPr>
          <w:rFonts w:ascii="Arial" w:hAnsi="Arial"/>
          <w:sz w:val="22"/>
          <w:szCs w:val="22"/>
        </w:rPr>
        <w:t xml:space="preserve"> principal produtor</w:t>
      </w:r>
      <w:r w:rsidR="001B506D">
        <w:rPr>
          <w:rFonts w:ascii="Arial" w:hAnsi="Arial"/>
          <w:sz w:val="22"/>
          <w:szCs w:val="22"/>
        </w:rPr>
        <w:t xml:space="preserve"> nacional</w:t>
      </w:r>
      <w:r w:rsidRPr="007E3697">
        <w:rPr>
          <w:rFonts w:ascii="Arial" w:hAnsi="Arial"/>
          <w:sz w:val="22"/>
          <w:szCs w:val="22"/>
        </w:rPr>
        <w:t xml:space="preserve"> (80,0%)</w:t>
      </w:r>
      <w:r w:rsidR="00C120FD">
        <w:rPr>
          <w:rFonts w:ascii="Arial" w:hAnsi="Arial"/>
          <w:sz w:val="22"/>
          <w:szCs w:val="22"/>
        </w:rPr>
        <w:t>,</w:t>
      </w:r>
      <w:r w:rsidRPr="007E3697">
        <w:rPr>
          <w:rFonts w:ascii="Arial" w:hAnsi="Arial"/>
          <w:sz w:val="22"/>
          <w:szCs w:val="22"/>
        </w:rPr>
        <w:t xml:space="preserve"> complementado pela produção paulista e mineira</w:t>
      </w:r>
      <w:r w:rsidR="002D1C89">
        <w:rPr>
          <w:rFonts w:ascii="Arial" w:hAnsi="Arial"/>
          <w:sz w:val="22"/>
          <w:szCs w:val="22"/>
        </w:rPr>
        <w:t xml:space="preserve">, </w:t>
      </w:r>
      <w:r w:rsidRPr="007E3697">
        <w:rPr>
          <w:rFonts w:ascii="Arial" w:hAnsi="Arial"/>
          <w:sz w:val="22"/>
          <w:szCs w:val="22"/>
        </w:rPr>
        <w:t>apresenta estabilização na produção</w:t>
      </w:r>
      <w:r w:rsidR="00C120FD">
        <w:rPr>
          <w:rFonts w:ascii="Arial" w:hAnsi="Arial"/>
          <w:sz w:val="22"/>
          <w:szCs w:val="22"/>
        </w:rPr>
        <w:t>,</w:t>
      </w:r>
      <w:r w:rsidRPr="007E3697">
        <w:rPr>
          <w:rFonts w:ascii="Arial" w:hAnsi="Arial"/>
          <w:sz w:val="22"/>
          <w:szCs w:val="22"/>
        </w:rPr>
        <w:t xml:space="preserve"> apesar da seca.</w:t>
      </w:r>
      <w:r w:rsidR="002D1C89">
        <w:rPr>
          <w:rFonts w:ascii="Arial" w:hAnsi="Arial"/>
          <w:sz w:val="22"/>
          <w:szCs w:val="22"/>
        </w:rPr>
        <w:t xml:space="preserve"> Em </w:t>
      </w:r>
      <w:r w:rsidR="008162DF">
        <w:rPr>
          <w:rFonts w:ascii="Arial" w:hAnsi="Arial"/>
          <w:sz w:val="22"/>
          <w:szCs w:val="22"/>
        </w:rPr>
        <w:t xml:space="preserve">2015 o estado de </w:t>
      </w:r>
      <w:r w:rsidR="002D1C89">
        <w:rPr>
          <w:rFonts w:ascii="Arial" w:hAnsi="Arial"/>
          <w:sz w:val="22"/>
          <w:szCs w:val="22"/>
        </w:rPr>
        <w:t xml:space="preserve">São </w:t>
      </w:r>
      <w:r w:rsidR="008162DF">
        <w:rPr>
          <w:rFonts w:ascii="Arial" w:hAnsi="Arial"/>
          <w:sz w:val="22"/>
          <w:szCs w:val="22"/>
        </w:rPr>
        <w:t xml:space="preserve">Paulo deverá ter redução de 1,7% na área e 3,6% na produção. </w:t>
      </w:r>
    </w:p>
    <w:p w:rsidR="000D392C" w:rsidRDefault="00BB2907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lastRenderedPageBreak/>
        <w:t>A Tabela 1 apresenta avaliação da previsão de safras IEA-CATI 2014-2015. A Tabela 2 a previsão fi</w:t>
      </w:r>
      <w:r w:rsidR="00457968">
        <w:rPr>
          <w:rFonts w:ascii="Arial" w:hAnsi="Arial"/>
          <w:sz w:val="22"/>
          <w:szCs w:val="22"/>
        </w:rPr>
        <w:t>nal</w:t>
      </w:r>
      <w:r>
        <w:rPr>
          <w:rFonts w:ascii="Arial" w:hAnsi="Arial"/>
          <w:sz w:val="22"/>
          <w:szCs w:val="22"/>
        </w:rPr>
        <w:t xml:space="preserve"> 2013</w:t>
      </w:r>
      <w:r w:rsidR="00457968">
        <w:rPr>
          <w:rFonts w:ascii="Arial" w:hAnsi="Arial"/>
          <w:sz w:val="22"/>
          <w:szCs w:val="22"/>
        </w:rPr>
        <w:t xml:space="preserve"> e </w:t>
      </w:r>
      <w:r>
        <w:rPr>
          <w:rFonts w:ascii="Arial" w:hAnsi="Arial"/>
          <w:sz w:val="22"/>
          <w:szCs w:val="22"/>
        </w:rPr>
        <w:t>2014</w:t>
      </w:r>
      <w:r w:rsidR="00457968">
        <w:rPr>
          <w:rFonts w:ascii="Arial" w:hAnsi="Arial"/>
          <w:sz w:val="22"/>
          <w:szCs w:val="22"/>
        </w:rPr>
        <w:t>.</w:t>
      </w:r>
      <w:r w:rsidR="002D1C89">
        <w:rPr>
          <w:rFonts w:ascii="Arial" w:hAnsi="Arial"/>
          <w:sz w:val="22"/>
          <w:szCs w:val="22"/>
        </w:rPr>
        <w:t xml:space="preserve"> </w:t>
      </w:r>
    </w:p>
    <w:p w:rsidR="00D83E8D" w:rsidRDefault="00F22E33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object w:dxaOrig="7971" w:dyaOrig="1186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2pt;height:592.8pt" o:ole="">
            <v:imagedata r:id="rId8" o:title=""/>
          </v:shape>
          <o:OLEObject Type="Embed" ProgID="Excel.Sheet.12" ShapeID="_x0000_i1025" DrawAspect="Content" ObjectID="_1497442955" r:id="rId9"/>
        </w:object>
      </w:r>
    </w:p>
    <w:p w:rsidR="00D83E8D" w:rsidRDefault="00D83E8D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</w:p>
    <w:p w:rsidR="00D83E8D" w:rsidRDefault="00D83E8D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</w:p>
    <w:p w:rsidR="00D83E8D" w:rsidRDefault="00D83E8D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</w:p>
    <w:p w:rsidR="00D83E8D" w:rsidRDefault="00D83E8D" w:rsidP="006625DA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</w:p>
    <w:p w:rsidR="004C49D2" w:rsidRDefault="009E6E90" w:rsidP="00BB2907">
      <w:pPr>
        <w:spacing w:line="480" w:lineRule="auto"/>
        <w:ind w:left="-426" w:firstLine="14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object w:dxaOrig="9780" w:dyaOrig="11220">
          <v:shape id="_x0000_i1026" type="#_x0000_t75" style="width:489pt;height:560.4pt" o:ole="">
            <v:imagedata r:id="rId10" o:title=""/>
          </v:shape>
          <o:OLEObject Type="Embed" ProgID="Excel.Sheet.12" ShapeID="_x0000_i1026" DrawAspect="Content" ObjectID="_1497442956" r:id="rId11"/>
        </w:object>
      </w:r>
    </w:p>
    <w:sectPr w:rsidR="004C49D2" w:rsidSect="00EE10A3">
      <w:headerReference w:type="defaul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215" w:rsidRDefault="00861215" w:rsidP="006955B5">
      <w:r>
        <w:separator/>
      </w:r>
    </w:p>
  </w:endnote>
  <w:endnote w:type="continuationSeparator" w:id="0">
    <w:p w:rsidR="00861215" w:rsidRDefault="00861215" w:rsidP="0069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215" w:rsidRDefault="00861215" w:rsidP="006955B5">
      <w:r>
        <w:separator/>
      </w:r>
    </w:p>
  </w:footnote>
  <w:footnote w:type="continuationSeparator" w:id="0">
    <w:p w:rsidR="00861215" w:rsidRDefault="00861215" w:rsidP="006955B5">
      <w:r>
        <w:continuationSeparator/>
      </w:r>
    </w:p>
  </w:footnote>
  <w:footnote w:id="1">
    <w:p w:rsidR="006955B5" w:rsidRPr="00EC7346" w:rsidRDefault="006955B5" w:rsidP="006955B5">
      <w:pPr>
        <w:pStyle w:val="Textodenotaderodap"/>
        <w:rPr>
          <w:rFonts w:ascii="Arial" w:hAnsi="Arial" w:cs="Arial"/>
          <w:sz w:val="16"/>
          <w:szCs w:val="16"/>
        </w:rPr>
      </w:pPr>
      <w:r w:rsidRPr="00EC7346">
        <w:rPr>
          <w:rStyle w:val="Refdenotaderodap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-</w:t>
      </w:r>
      <w:r w:rsidRPr="00EC7346">
        <w:rPr>
          <w:rFonts w:ascii="Arial" w:hAnsi="Arial" w:cs="Arial"/>
          <w:sz w:val="16"/>
          <w:szCs w:val="16"/>
        </w:rPr>
        <w:t xml:space="preserve"> Engenheiro Agrônomo,</w:t>
      </w:r>
      <w:r>
        <w:rPr>
          <w:rFonts w:ascii="Arial" w:hAnsi="Arial" w:cs="Arial"/>
          <w:sz w:val="16"/>
          <w:szCs w:val="16"/>
        </w:rPr>
        <w:t xml:space="preserve"> </w:t>
      </w:r>
      <w:r w:rsidRPr="00EC7346">
        <w:rPr>
          <w:rFonts w:ascii="Arial" w:hAnsi="Arial" w:cs="Arial"/>
          <w:sz w:val="16"/>
          <w:szCs w:val="16"/>
        </w:rPr>
        <w:t>Mestre em Economia Agrária</w:t>
      </w:r>
      <w:r w:rsidR="00D4303A">
        <w:rPr>
          <w:rFonts w:ascii="Arial" w:hAnsi="Arial" w:cs="Arial"/>
          <w:sz w:val="16"/>
          <w:szCs w:val="16"/>
        </w:rPr>
        <w:t>,</w:t>
      </w:r>
      <w:r>
        <w:rPr>
          <w:rFonts w:ascii="Arial" w:hAnsi="Arial" w:cs="Arial"/>
          <w:sz w:val="16"/>
          <w:szCs w:val="16"/>
        </w:rPr>
        <w:t xml:space="preserve"> </w:t>
      </w:r>
      <w:r w:rsidRPr="00EC7346">
        <w:rPr>
          <w:rFonts w:ascii="Arial" w:hAnsi="Arial" w:cs="Arial"/>
          <w:sz w:val="16"/>
          <w:szCs w:val="16"/>
        </w:rPr>
        <w:t>Pesquisador Científico do Instituto de Economia Agrícola – IEA-APTA-SAA</w:t>
      </w:r>
      <w:r w:rsidR="00D4303A">
        <w:rPr>
          <w:rFonts w:ascii="Arial" w:hAnsi="Arial" w:cs="Arial"/>
          <w:sz w:val="16"/>
          <w:szCs w:val="16"/>
        </w:rPr>
        <w:t>,</w:t>
      </w:r>
      <w:r w:rsidRPr="00EC7346">
        <w:rPr>
          <w:rFonts w:ascii="Arial" w:hAnsi="Arial" w:cs="Arial"/>
          <w:sz w:val="16"/>
          <w:szCs w:val="16"/>
        </w:rPr>
        <w:t xml:space="preserve"> </w:t>
      </w:r>
      <w:r w:rsidR="00D4303A">
        <w:rPr>
          <w:rFonts w:ascii="Arial" w:hAnsi="Arial" w:cs="Arial"/>
          <w:sz w:val="16"/>
          <w:szCs w:val="16"/>
        </w:rPr>
        <w:t>e</w:t>
      </w:r>
      <w:r w:rsidRPr="00EC7346">
        <w:rPr>
          <w:rFonts w:ascii="Arial" w:hAnsi="Arial" w:cs="Arial"/>
          <w:sz w:val="16"/>
          <w:szCs w:val="16"/>
        </w:rPr>
        <w:t xml:space="preserve">-mail: camargofilho@iea.sp.gov.br. </w:t>
      </w:r>
    </w:p>
  </w:footnote>
  <w:footnote w:id="2">
    <w:p w:rsidR="00457968" w:rsidRPr="00EC7346" w:rsidRDefault="00457968" w:rsidP="00457968">
      <w:pPr>
        <w:pStyle w:val="Textodenotaderodap"/>
        <w:rPr>
          <w:rFonts w:ascii="Arial" w:hAnsi="Arial" w:cs="Arial"/>
          <w:sz w:val="16"/>
          <w:szCs w:val="16"/>
        </w:rPr>
      </w:pPr>
      <w:r w:rsidRPr="00EC7346">
        <w:rPr>
          <w:rStyle w:val="Refdenotaderodap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 xml:space="preserve"> -</w:t>
      </w:r>
      <w:r w:rsidRPr="00EC7346">
        <w:rPr>
          <w:rFonts w:ascii="Arial" w:hAnsi="Arial" w:cs="Arial"/>
          <w:sz w:val="16"/>
          <w:szCs w:val="16"/>
        </w:rPr>
        <w:t xml:space="preserve"> Engenheiro Agrônomo,</w:t>
      </w:r>
      <w:r>
        <w:rPr>
          <w:rFonts w:ascii="Arial" w:hAnsi="Arial" w:cs="Arial"/>
          <w:sz w:val="16"/>
          <w:szCs w:val="16"/>
        </w:rPr>
        <w:t xml:space="preserve"> </w:t>
      </w:r>
      <w:r w:rsidRPr="00EC7346">
        <w:rPr>
          <w:rFonts w:ascii="Arial" w:hAnsi="Arial" w:cs="Arial"/>
          <w:sz w:val="16"/>
          <w:szCs w:val="16"/>
        </w:rPr>
        <w:t>Mestre</w:t>
      </w:r>
      <w:r w:rsidR="00993858">
        <w:rPr>
          <w:rFonts w:ascii="Arial" w:hAnsi="Arial" w:cs="Arial"/>
          <w:sz w:val="16"/>
          <w:szCs w:val="16"/>
        </w:rPr>
        <w:t xml:space="preserve"> em Políticas Públicas</w:t>
      </w:r>
      <w:r>
        <w:rPr>
          <w:rFonts w:ascii="Arial" w:hAnsi="Arial" w:cs="Arial"/>
          <w:sz w:val="16"/>
          <w:szCs w:val="16"/>
        </w:rPr>
        <w:t xml:space="preserve">, </w:t>
      </w:r>
      <w:r w:rsidRPr="00EC7346">
        <w:rPr>
          <w:rFonts w:ascii="Arial" w:hAnsi="Arial" w:cs="Arial"/>
          <w:sz w:val="16"/>
          <w:szCs w:val="16"/>
        </w:rPr>
        <w:t>Pesquisador Científico do Instituto de Economia Agrícola – IEA-APTA-SAA</w:t>
      </w:r>
      <w:r>
        <w:rPr>
          <w:rFonts w:ascii="Arial" w:hAnsi="Arial" w:cs="Arial"/>
          <w:sz w:val="16"/>
          <w:szCs w:val="16"/>
        </w:rPr>
        <w:t>,</w:t>
      </w:r>
      <w:r w:rsidRPr="00EC734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e</w:t>
      </w:r>
      <w:r w:rsidRPr="00EC7346">
        <w:rPr>
          <w:rFonts w:ascii="Arial" w:hAnsi="Arial" w:cs="Arial"/>
          <w:sz w:val="16"/>
          <w:szCs w:val="16"/>
        </w:rPr>
        <w:t xml:space="preserve">-mail: </w:t>
      </w:r>
      <w:r>
        <w:rPr>
          <w:rFonts w:ascii="Arial" w:hAnsi="Arial" w:cs="Arial"/>
          <w:sz w:val="16"/>
          <w:szCs w:val="16"/>
        </w:rPr>
        <w:t>felipe</w:t>
      </w:r>
      <w:r w:rsidRPr="00EC7346">
        <w:rPr>
          <w:rFonts w:ascii="Arial" w:hAnsi="Arial" w:cs="Arial"/>
          <w:sz w:val="16"/>
          <w:szCs w:val="16"/>
        </w:rPr>
        <w:t xml:space="preserve">@iea.sp.gov.br. </w:t>
      </w:r>
    </w:p>
  </w:footnote>
  <w:footnote w:id="3">
    <w:p w:rsidR="00E654F8" w:rsidRPr="007E3697" w:rsidRDefault="00E654F8" w:rsidP="00E654F8">
      <w:pPr>
        <w:spacing w:line="480" w:lineRule="auto"/>
        <w:ind w:firstLine="1068"/>
        <w:jc w:val="both"/>
        <w:rPr>
          <w:rFonts w:ascii="Arial" w:hAnsi="Arial"/>
          <w:sz w:val="22"/>
          <w:szCs w:val="22"/>
        </w:rPr>
      </w:pPr>
      <w:r>
        <w:rPr>
          <w:rStyle w:val="Refdenotaderodap"/>
        </w:rPr>
        <w:footnoteRef/>
      </w:r>
      <w:r>
        <w:t xml:space="preserve"> </w:t>
      </w:r>
      <w:r w:rsidRPr="007E3697">
        <w:rPr>
          <w:rFonts w:ascii="Arial" w:hAnsi="Arial"/>
          <w:sz w:val="22"/>
          <w:szCs w:val="22"/>
        </w:rPr>
        <w:t>O mercado brasileiro consome cerca de 120 mil toneladas</w:t>
      </w:r>
      <w:r w:rsidR="00BB2907">
        <w:rPr>
          <w:rFonts w:ascii="Arial" w:hAnsi="Arial"/>
          <w:sz w:val="22"/>
          <w:szCs w:val="22"/>
        </w:rPr>
        <w:t xml:space="preserve"> de bulbos</w:t>
      </w:r>
      <w:r w:rsidRPr="007E3697">
        <w:rPr>
          <w:rFonts w:ascii="Arial" w:hAnsi="Arial"/>
          <w:sz w:val="22"/>
          <w:szCs w:val="22"/>
        </w:rPr>
        <w:t xml:space="preserve"> por mês.</w:t>
      </w:r>
    </w:p>
    <w:p w:rsidR="00E654F8" w:rsidRDefault="00E654F8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A65" w:rsidRDefault="00295A65">
    <w:pPr>
      <w:pStyle w:val="Cabealho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93858">
      <w:rPr>
        <w:noProof/>
      </w:rPr>
      <w:t>4</w:t>
    </w:r>
    <w:r>
      <w:fldChar w:fldCharType="end"/>
    </w:r>
  </w:p>
  <w:p w:rsidR="00295A65" w:rsidRDefault="00295A65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137BD"/>
    <w:multiLevelType w:val="multilevel"/>
    <w:tmpl w:val="059443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."/>
      <w:lvlJc w:val="left"/>
      <w:pPr>
        <w:ind w:left="2138" w:hanging="72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3192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4608" w:hanging="108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5664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7080" w:hanging="144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9552" w:hanging="180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10968" w:hanging="2160"/>
      </w:pPr>
      <w:rPr>
        <w:rFonts w:hint="default"/>
        <w:u w:val="none"/>
      </w:rPr>
    </w:lvl>
  </w:abstractNum>
  <w:abstractNum w:abstractNumId="1">
    <w:nsid w:val="123A00D4"/>
    <w:multiLevelType w:val="multilevel"/>
    <w:tmpl w:val="F27E82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3"/>
      <w:numFmt w:val="decimal"/>
      <w:lvlText w:val="%1.%2"/>
      <w:lvlJc w:val="left"/>
      <w:pPr>
        <w:ind w:left="1776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3552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5328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6744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852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9936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1712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3128" w:hanging="1800"/>
      </w:pPr>
      <w:rPr>
        <w:rFonts w:hint="default"/>
        <w:u w:val="none"/>
      </w:rPr>
    </w:lvl>
  </w:abstractNum>
  <w:abstractNum w:abstractNumId="2">
    <w:nsid w:val="2C3A5D30"/>
    <w:multiLevelType w:val="hybridMultilevel"/>
    <w:tmpl w:val="D0606B0C"/>
    <w:lvl w:ilvl="0" w:tplc="2A1839E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>
    <w:nsid w:val="44A814AB"/>
    <w:multiLevelType w:val="multilevel"/>
    <w:tmpl w:val="2F74E25C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  <w:u w:val="none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  <w:u w:val="none"/>
      </w:rPr>
    </w:lvl>
    <w:lvl w:ilvl="2">
      <w:start w:val="3"/>
      <w:numFmt w:val="decimal"/>
      <w:lvlText w:val="%1.%2.%3."/>
      <w:lvlJc w:val="left"/>
      <w:pPr>
        <w:ind w:left="2136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  <w:u w:val="none"/>
      </w:rPr>
    </w:lvl>
  </w:abstractNum>
  <w:abstractNum w:abstractNumId="4">
    <w:nsid w:val="46EC1F54"/>
    <w:multiLevelType w:val="multilevel"/>
    <w:tmpl w:val="471A1D88"/>
    <w:lvl w:ilvl="0">
      <w:start w:val="2"/>
      <w:numFmt w:val="decimal"/>
      <w:lvlText w:val="%1."/>
      <w:lvlJc w:val="left"/>
      <w:pPr>
        <w:ind w:left="585" w:hanging="585"/>
      </w:pPr>
      <w:rPr>
        <w:rFonts w:hint="default"/>
        <w:u w:val="none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  <w:u w:val="none"/>
      </w:rPr>
    </w:lvl>
    <w:lvl w:ilvl="2">
      <w:start w:val="2"/>
      <w:numFmt w:val="decimal"/>
      <w:lvlText w:val="%1.%2.%3."/>
      <w:lvlJc w:val="left"/>
      <w:pPr>
        <w:ind w:left="2136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  <w:u w:val="none"/>
      </w:rPr>
    </w:lvl>
  </w:abstractNum>
  <w:abstractNum w:abstractNumId="5">
    <w:nsid w:val="4B17054F"/>
    <w:multiLevelType w:val="hybridMultilevel"/>
    <w:tmpl w:val="E8B624C6"/>
    <w:lvl w:ilvl="0" w:tplc="5BFAFCB8">
      <w:start w:val="1"/>
      <w:numFmt w:val="decimal"/>
      <w:lvlText w:val="%1."/>
      <w:lvlJc w:val="left"/>
      <w:pPr>
        <w:ind w:left="177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6">
    <w:nsid w:val="4DFB554B"/>
    <w:multiLevelType w:val="hybridMultilevel"/>
    <w:tmpl w:val="A9BC09B0"/>
    <w:lvl w:ilvl="0" w:tplc="C0168B6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EA314C"/>
    <w:multiLevelType w:val="hybridMultilevel"/>
    <w:tmpl w:val="7ED89C2A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1B3"/>
    <w:rsid w:val="000113FD"/>
    <w:rsid w:val="000211F5"/>
    <w:rsid w:val="000262CE"/>
    <w:rsid w:val="000270BB"/>
    <w:rsid w:val="000307A0"/>
    <w:rsid w:val="00032DB4"/>
    <w:rsid w:val="00033318"/>
    <w:rsid w:val="000335B7"/>
    <w:rsid w:val="000345A3"/>
    <w:rsid w:val="00035C11"/>
    <w:rsid w:val="00041C2C"/>
    <w:rsid w:val="00047B85"/>
    <w:rsid w:val="000559F9"/>
    <w:rsid w:val="00055DB2"/>
    <w:rsid w:val="000573FF"/>
    <w:rsid w:val="00060DE8"/>
    <w:rsid w:val="00061572"/>
    <w:rsid w:val="00062139"/>
    <w:rsid w:val="00064722"/>
    <w:rsid w:val="00077258"/>
    <w:rsid w:val="00077E7B"/>
    <w:rsid w:val="0008132E"/>
    <w:rsid w:val="00083C53"/>
    <w:rsid w:val="000855B3"/>
    <w:rsid w:val="00085F0E"/>
    <w:rsid w:val="000866DD"/>
    <w:rsid w:val="000A4D4E"/>
    <w:rsid w:val="000A4E3C"/>
    <w:rsid w:val="000A502A"/>
    <w:rsid w:val="000B4DA4"/>
    <w:rsid w:val="000C10A5"/>
    <w:rsid w:val="000C2F23"/>
    <w:rsid w:val="000D28BF"/>
    <w:rsid w:val="000D392C"/>
    <w:rsid w:val="000E35EE"/>
    <w:rsid w:val="000E3FD3"/>
    <w:rsid w:val="000E43DE"/>
    <w:rsid w:val="000E4E72"/>
    <w:rsid w:val="000E56E5"/>
    <w:rsid w:val="000F5090"/>
    <w:rsid w:val="00100D5C"/>
    <w:rsid w:val="00107D9F"/>
    <w:rsid w:val="001100E2"/>
    <w:rsid w:val="00110666"/>
    <w:rsid w:val="00120442"/>
    <w:rsid w:val="001217B2"/>
    <w:rsid w:val="0012213C"/>
    <w:rsid w:val="001236AA"/>
    <w:rsid w:val="00125556"/>
    <w:rsid w:val="00131707"/>
    <w:rsid w:val="00133D8B"/>
    <w:rsid w:val="00134274"/>
    <w:rsid w:val="00134DAB"/>
    <w:rsid w:val="001405D9"/>
    <w:rsid w:val="00166E6A"/>
    <w:rsid w:val="00170FBE"/>
    <w:rsid w:val="001722DA"/>
    <w:rsid w:val="00173C81"/>
    <w:rsid w:val="00174A8B"/>
    <w:rsid w:val="00176C91"/>
    <w:rsid w:val="00181713"/>
    <w:rsid w:val="0018304B"/>
    <w:rsid w:val="00185750"/>
    <w:rsid w:val="00187478"/>
    <w:rsid w:val="00191420"/>
    <w:rsid w:val="00193D13"/>
    <w:rsid w:val="0019449F"/>
    <w:rsid w:val="001A6DD9"/>
    <w:rsid w:val="001B506D"/>
    <w:rsid w:val="001D0914"/>
    <w:rsid w:val="001D0C7C"/>
    <w:rsid w:val="001E6C76"/>
    <w:rsid w:val="001F2DAF"/>
    <w:rsid w:val="001F58C6"/>
    <w:rsid w:val="002010D2"/>
    <w:rsid w:val="0020142C"/>
    <w:rsid w:val="00202C5D"/>
    <w:rsid w:val="0020588B"/>
    <w:rsid w:val="00211BE7"/>
    <w:rsid w:val="00215AE5"/>
    <w:rsid w:val="00220245"/>
    <w:rsid w:val="0022172A"/>
    <w:rsid w:val="00222149"/>
    <w:rsid w:val="00222A74"/>
    <w:rsid w:val="00226B90"/>
    <w:rsid w:val="0023352A"/>
    <w:rsid w:val="0023359B"/>
    <w:rsid w:val="00235140"/>
    <w:rsid w:val="002353B8"/>
    <w:rsid w:val="00236CDD"/>
    <w:rsid w:val="00243E45"/>
    <w:rsid w:val="00245EF6"/>
    <w:rsid w:val="00250E97"/>
    <w:rsid w:val="002511FC"/>
    <w:rsid w:val="00276EB7"/>
    <w:rsid w:val="002829D9"/>
    <w:rsid w:val="002871E6"/>
    <w:rsid w:val="00295A65"/>
    <w:rsid w:val="002B21D7"/>
    <w:rsid w:val="002B3F2E"/>
    <w:rsid w:val="002B4EFD"/>
    <w:rsid w:val="002B6980"/>
    <w:rsid w:val="002C0073"/>
    <w:rsid w:val="002C4642"/>
    <w:rsid w:val="002C4B08"/>
    <w:rsid w:val="002D0ACA"/>
    <w:rsid w:val="002D1C89"/>
    <w:rsid w:val="002D2BA8"/>
    <w:rsid w:val="002F55CE"/>
    <w:rsid w:val="002F69A3"/>
    <w:rsid w:val="003003E0"/>
    <w:rsid w:val="0030173D"/>
    <w:rsid w:val="00303EAE"/>
    <w:rsid w:val="00304C8D"/>
    <w:rsid w:val="00311592"/>
    <w:rsid w:val="00311E24"/>
    <w:rsid w:val="0031617C"/>
    <w:rsid w:val="00334337"/>
    <w:rsid w:val="003401C7"/>
    <w:rsid w:val="0034524D"/>
    <w:rsid w:val="003515B0"/>
    <w:rsid w:val="00354C6B"/>
    <w:rsid w:val="00361482"/>
    <w:rsid w:val="00361D1A"/>
    <w:rsid w:val="00363960"/>
    <w:rsid w:val="0036708D"/>
    <w:rsid w:val="00367323"/>
    <w:rsid w:val="003679B7"/>
    <w:rsid w:val="00370896"/>
    <w:rsid w:val="00372107"/>
    <w:rsid w:val="00386DD9"/>
    <w:rsid w:val="00387572"/>
    <w:rsid w:val="00390ECD"/>
    <w:rsid w:val="00392378"/>
    <w:rsid w:val="00397BE3"/>
    <w:rsid w:val="003A2D4F"/>
    <w:rsid w:val="003A6380"/>
    <w:rsid w:val="003B27EE"/>
    <w:rsid w:val="003D0A75"/>
    <w:rsid w:val="003D1A8B"/>
    <w:rsid w:val="003D1C2F"/>
    <w:rsid w:val="003D36B2"/>
    <w:rsid w:val="003E054D"/>
    <w:rsid w:val="003E6090"/>
    <w:rsid w:val="003E6E10"/>
    <w:rsid w:val="003E6EB8"/>
    <w:rsid w:val="00400867"/>
    <w:rsid w:val="00402EF4"/>
    <w:rsid w:val="0040646A"/>
    <w:rsid w:val="004159D0"/>
    <w:rsid w:val="00427121"/>
    <w:rsid w:val="00427B87"/>
    <w:rsid w:val="00441914"/>
    <w:rsid w:val="00443D64"/>
    <w:rsid w:val="0044611A"/>
    <w:rsid w:val="004537A5"/>
    <w:rsid w:val="00457968"/>
    <w:rsid w:val="00463F9D"/>
    <w:rsid w:val="00472270"/>
    <w:rsid w:val="00482173"/>
    <w:rsid w:val="00482463"/>
    <w:rsid w:val="0048417A"/>
    <w:rsid w:val="00485478"/>
    <w:rsid w:val="00491014"/>
    <w:rsid w:val="004918B0"/>
    <w:rsid w:val="00492EBD"/>
    <w:rsid w:val="004B37EA"/>
    <w:rsid w:val="004B4790"/>
    <w:rsid w:val="004B607F"/>
    <w:rsid w:val="004B68A1"/>
    <w:rsid w:val="004C49D2"/>
    <w:rsid w:val="004C52DF"/>
    <w:rsid w:val="004D4F4C"/>
    <w:rsid w:val="004E0E22"/>
    <w:rsid w:val="004E5D52"/>
    <w:rsid w:val="004E7B6C"/>
    <w:rsid w:val="004F0357"/>
    <w:rsid w:val="004F3394"/>
    <w:rsid w:val="004F6CED"/>
    <w:rsid w:val="005024BE"/>
    <w:rsid w:val="005036FB"/>
    <w:rsid w:val="00504771"/>
    <w:rsid w:val="00506989"/>
    <w:rsid w:val="00517AB7"/>
    <w:rsid w:val="005359DE"/>
    <w:rsid w:val="00537EF8"/>
    <w:rsid w:val="005416A0"/>
    <w:rsid w:val="00541D12"/>
    <w:rsid w:val="00547F4F"/>
    <w:rsid w:val="00550FC6"/>
    <w:rsid w:val="00555BCF"/>
    <w:rsid w:val="00566114"/>
    <w:rsid w:val="00576247"/>
    <w:rsid w:val="00581229"/>
    <w:rsid w:val="005940DF"/>
    <w:rsid w:val="0059776C"/>
    <w:rsid w:val="005A31C9"/>
    <w:rsid w:val="005A36B7"/>
    <w:rsid w:val="005A52C6"/>
    <w:rsid w:val="005A7F07"/>
    <w:rsid w:val="005B0D79"/>
    <w:rsid w:val="005B640E"/>
    <w:rsid w:val="005C5603"/>
    <w:rsid w:val="005C798A"/>
    <w:rsid w:val="005D49D6"/>
    <w:rsid w:val="005D565E"/>
    <w:rsid w:val="005D5725"/>
    <w:rsid w:val="005D7D83"/>
    <w:rsid w:val="005E10B1"/>
    <w:rsid w:val="005E235B"/>
    <w:rsid w:val="005F17C4"/>
    <w:rsid w:val="00601794"/>
    <w:rsid w:val="006022EA"/>
    <w:rsid w:val="00602645"/>
    <w:rsid w:val="00603BB1"/>
    <w:rsid w:val="00604F7D"/>
    <w:rsid w:val="00606570"/>
    <w:rsid w:val="006112F8"/>
    <w:rsid w:val="00614E6E"/>
    <w:rsid w:val="00621E43"/>
    <w:rsid w:val="00624EF4"/>
    <w:rsid w:val="006300DD"/>
    <w:rsid w:val="00634CFE"/>
    <w:rsid w:val="00640860"/>
    <w:rsid w:val="0064218E"/>
    <w:rsid w:val="00644F19"/>
    <w:rsid w:val="006519A1"/>
    <w:rsid w:val="00655398"/>
    <w:rsid w:val="006625DA"/>
    <w:rsid w:val="00670612"/>
    <w:rsid w:val="00673072"/>
    <w:rsid w:val="006902F7"/>
    <w:rsid w:val="0069087C"/>
    <w:rsid w:val="006909FC"/>
    <w:rsid w:val="00691B49"/>
    <w:rsid w:val="006955B5"/>
    <w:rsid w:val="006967BA"/>
    <w:rsid w:val="00697B09"/>
    <w:rsid w:val="006A3101"/>
    <w:rsid w:val="006A4704"/>
    <w:rsid w:val="006B0087"/>
    <w:rsid w:val="006B1008"/>
    <w:rsid w:val="006C329F"/>
    <w:rsid w:val="006C5D76"/>
    <w:rsid w:val="006D3F44"/>
    <w:rsid w:val="006D509E"/>
    <w:rsid w:val="006D765B"/>
    <w:rsid w:val="006E3CAC"/>
    <w:rsid w:val="006F0140"/>
    <w:rsid w:val="006F2697"/>
    <w:rsid w:val="006F2821"/>
    <w:rsid w:val="00700122"/>
    <w:rsid w:val="007020E9"/>
    <w:rsid w:val="0070505A"/>
    <w:rsid w:val="007054BF"/>
    <w:rsid w:val="00705865"/>
    <w:rsid w:val="007061B3"/>
    <w:rsid w:val="00713D0B"/>
    <w:rsid w:val="00713E11"/>
    <w:rsid w:val="00716371"/>
    <w:rsid w:val="00733AB3"/>
    <w:rsid w:val="007363DE"/>
    <w:rsid w:val="00736FB9"/>
    <w:rsid w:val="0074311B"/>
    <w:rsid w:val="00744FF0"/>
    <w:rsid w:val="0075160C"/>
    <w:rsid w:val="007609C8"/>
    <w:rsid w:val="007617E4"/>
    <w:rsid w:val="00761F42"/>
    <w:rsid w:val="00763530"/>
    <w:rsid w:val="00765A5A"/>
    <w:rsid w:val="0076777A"/>
    <w:rsid w:val="00777AA4"/>
    <w:rsid w:val="007825D8"/>
    <w:rsid w:val="00797CAD"/>
    <w:rsid w:val="00797DE4"/>
    <w:rsid w:val="007A1170"/>
    <w:rsid w:val="007A2870"/>
    <w:rsid w:val="007A7EE7"/>
    <w:rsid w:val="007B1C5F"/>
    <w:rsid w:val="007B29A0"/>
    <w:rsid w:val="007B5C5F"/>
    <w:rsid w:val="007C133A"/>
    <w:rsid w:val="007C4CCD"/>
    <w:rsid w:val="007C5E48"/>
    <w:rsid w:val="007E3697"/>
    <w:rsid w:val="007E772C"/>
    <w:rsid w:val="007F2B80"/>
    <w:rsid w:val="007F4DE3"/>
    <w:rsid w:val="007F5BC5"/>
    <w:rsid w:val="00802A7F"/>
    <w:rsid w:val="00803E06"/>
    <w:rsid w:val="00810A74"/>
    <w:rsid w:val="00814161"/>
    <w:rsid w:val="008162DF"/>
    <w:rsid w:val="00822987"/>
    <w:rsid w:val="008277F6"/>
    <w:rsid w:val="00831F54"/>
    <w:rsid w:val="0083269D"/>
    <w:rsid w:val="0083283A"/>
    <w:rsid w:val="008365E8"/>
    <w:rsid w:val="00840057"/>
    <w:rsid w:val="00845855"/>
    <w:rsid w:val="00845C5E"/>
    <w:rsid w:val="008475A7"/>
    <w:rsid w:val="00851C8B"/>
    <w:rsid w:val="00861215"/>
    <w:rsid w:val="00862363"/>
    <w:rsid w:val="00864424"/>
    <w:rsid w:val="00864578"/>
    <w:rsid w:val="00884C10"/>
    <w:rsid w:val="0088714A"/>
    <w:rsid w:val="008878B6"/>
    <w:rsid w:val="00894438"/>
    <w:rsid w:val="008A53D9"/>
    <w:rsid w:val="008A737C"/>
    <w:rsid w:val="008B038C"/>
    <w:rsid w:val="008B189D"/>
    <w:rsid w:val="008B6BE0"/>
    <w:rsid w:val="008B77F3"/>
    <w:rsid w:val="008C61AE"/>
    <w:rsid w:val="008C674F"/>
    <w:rsid w:val="008D0557"/>
    <w:rsid w:val="008D3902"/>
    <w:rsid w:val="008E0058"/>
    <w:rsid w:val="008E3F10"/>
    <w:rsid w:val="008E4F81"/>
    <w:rsid w:val="008E58F4"/>
    <w:rsid w:val="008F0A82"/>
    <w:rsid w:val="00902DE1"/>
    <w:rsid w:val="00906527"/>
    <w:rsid w:val="00911962"/>
    <w:rsid w:val="00912A61"/>
    <w:rsid w:val="00915F0C"/>
    <w:rsid w:val="00927AA7"/>
    <w:rsid w:val="009303C2"/>
    <w:rsid w:val="0093798D"/>
    <w:rsid w:val="00940328"/>
    <w:rsid w:val="009406E3"/>
    <w:rsid w:val="00940775"/>
    <w:rsid w:val="009440BA"/>
    <w:rsid w:val="0094589C"/>
    <w:rsid w:val="00947016"/>
    <w:rsid w:val="00947C91"/>
    <w:rsid w:val="009503D7"/>
    <w:rsid w:val="00954AB7"/>
    <w:rsid w:val="00962DD3"/>
    <w:rsid w:val="00964617"/>
    <w:rsid w:val="00965768"/>
    <w:rsid w:val="0097181F"/>
    <w:rsid w:val="00974047"/>
    <w:rsid w:val="00975A27"/>
    <w:rsid w:val="00981931"/>
    <w:rsid w:val="0098440A"/>
    <w:rsid w:val="00984F87"/>
    <w:rsid w:val="009855C8"/>
    <w:rsid w:val="009864F2"/>
    <w:rsid w:val="00986A42"/>
    <w:rsid w:val="00993858"/>
    <w:rsid w:val="00995A76"/>
    <w:rsid w:val="00996FEF"/>
    <w:rsid w:val="00997763"/>
    <w:rsid w:val="00997AF3"/>
    <w:rsid w:val="009A537E"/>
    <w:rsid w:val="009B27B9"/>
    <w:rsid w:val="009B39E5"/>
    <w:rsid w:val="009C4714"/>
    <w:rsid w:val="009D3D05"/>
    <w:rsid w:val="009D67E4"/>
    <w:rsid w:val="009E3933"/>
    <w:rsid w:val="009E6E90"/>
    <w:rsid w:val="009F0908"/>
    <w:rsid w:val="009F2BD7"/>
    <w:rsid w:val="009F4F81"/>
    <w:rsid w:val="00A01A63"/>
    <w:rsid w:val="00A02474"/>
    <w:rsid w:val="00A10D58"/>
    <w:rsid w:val="00A12052"/>
    <w:rsid w:val="00A20D91"/>
    <w:rsid w:val="00A22E16"/>
    <w:rsid w:val="00A30725"/>
    <w:rsid w:val="00A36066"/>
    <w:rsid w:val="00A371F8"/>
    <w:rsid w:val="00A41540"/>
    <w:rsid w:val="00A428DA"/>
    <w:rsid w:val="00A43422"/>
    <w:rsid w:val="00A5189B"/>
    <w:rsid w:val="00A5655C"/>
    <w:rsid w:val="00A62D97"/>
    <w:rsid w:val="00A66776"/>
    <w:rsid w:val="00A763B5"/>
    <w:rsid w:val="00A764DA"/>
    <w:rsid w:val="00A77225"/>
    <w:rsid w:val="00A7782E"/>
    <w:rsid w:val="00A80673"/>
    <w:rsid w:val="00A84692"/>
    <w:rsid w:val="00A84CA0"/>
    <w:rsid w:val="00A91E22"/>
    <w:rsid w:val="00A927B6"/>
    <w:rsid w:val="00A96A5C"/>
    <w:rsid w:val="00A97617"/>
    <w:rsid w:val="00A97875"/>
    <w:rsid w:val="00AA2F00"/>
    <w:rsid w:val="00AA51F6"/>
    <w:rsid w:val="00AA6692"/>
    <w:rsid w:val="00AA6907"/>
    <w:rsid w:val="00AB0D16"/>
    <w:rsid w:val="00AB60E3"/>
    <w:rsid w:val="00AB7E7A"/>
    <w:rsid w:val="00AC1D59"/>
    <w:rsid w:val="00AC25BD"/>
    <w:rsid w:val="00AC4187"/>
    <w:rsid w:val="00AC6ED9"/>
    <w:rsid w:val="00AC79CD"/>
    <w:rsid w:val="00AD0DB7"/>
    <w:rsid w:val="00AE1EC2"/>
    <w:rsid w:val="00AE489F"/>
    <w:rsid w:val="00AF58B3"/>
    <w:rsid w:val="00B032F2"/>
    <w:rsid w:val="00B07B2F"/>
    <w:rsid w:val="00B11009"/>
    <w:rsid w:val="00B214F9"/>
    <w:rsid w:val="00B25DB4"/>
    <w:rsid w:val="00B2635C"/>
    <w:rsid w:val="00B33B69"/>
    <w:rsid w:val="00B358B4"/>
    <w:rsid w:val="00B4213D"/>
    <w:rsid w:val="00B43889"/>
    <w:rsid w:val="00B501B7"/>
    <w:rsid w:val="00B50475"/>
    <w:rsid w:val="00B50BBD"/>
    <w:rsid w:val="00B53DB4"/>
    <w:rsid w:val="00B6240B"/>
    <w:rsid w:val="00B64772"/>
    <w:rsid w:val="00B70052"/>
    <w:rsid w:val="00B73962"/>
    <w:rsid w:val="00B76C99"/>
    <w:rsid w:val="00B834DF"/>
    <w:rsid w:val="00B848A2"/>
    <w:rsid w:val="00B911D8"/>
    <w:rsid w:val="00B93294"/>
    <w:rsid w:val="00BA0514"/>
    <w:rsid w:val="00BA3FF5"/>
    <w:rsid w:val="00BA52C9"/>
    <w:rsid w:val="00BA7650"/>
    <w:rsid w:val="00BB1766"/>
    <w:rsid w:val="00BB2907"/>
    <w:rsid w:val="00BB5D09"/>
    <w:rsid w:val="00BC43DC"/>
    <w:rsid w:val="00BC5095"/>
    <w:rsid w:val="00BC78BE"/>
    <w:rsid w:val="00BD12D6"/>
    <w:rsid w:val="00BE0E1C"/>
    <w:rsid w:val="00BF1325"/>
    <w:rsid w:val="00BF47B6"/>
    <w:rsid w:val="00C05A6E"/>
    <w:rsid w:val="00C06D99"/>
    <w:rsid w:val="00C11915"/>
    <w:rsid w:val="00C120FD"/>
    <w:rsid w:val="00C23B59"/>
    <w:rsid w:val="00C31F1B"/>
    <w:rsid w:val="00C34758"/>
    <w:rsid w:val="00C37BBF"/>
    <w:rsid w:val="00C40631"/>
    <w:rsid w:val="00C45951"/>
    <w:rsid w:val="00C5294A"/>
    <w:rsid w:val="00C52C9D"/>
    <w:rsid w:val="00C63CC6"/>
    <w:rsid w:val="00C6495F"/>
    <w:rsid w:val="00C83280"/>
    <w:rsid w:val="00C92A9C"/>
    <w:rsid w:val="00C96713"/>
    <w:rsid w:val="00CA1485"/>
    <w:rsid w:val="00CA2374"/>
    <w:rsid w:val="00CB660C"/>
    <w:rsid w:val="00CB76F2"/>
    <w:rsid w:val="00CC0042"/>
    <w:rsid w:val="00CC17A9"/>
    <w:rsid w:val="00CE6003"/>
    <w:rsid w:val="00CF00C8"/>
    <w:rsid w:val="00CF2C13"/>
    <w:rsid w:val="00CF7DFF"/>
    <w:rsid w:val="00D232C5"/>
    <w:rsid w:val="00D25CBE"/>
    <w:rsid w:val="00D271AC"/>
    <w:rsid w:val="00D322DE"/>
    <w:rsid w:val="00D34FCC"/>
    <w:rsid w:val="00D4303A"/>
    <w:rsid w:val="00D43EF1"/>
    <w:rsid w:val="00D478A7"/>
    <w:rsid w:val="00D51B67"/>
    <w:rsid w:val="00D5481F"/>
    <w:rsid w:val="00D54D1A"/>
    <w:rsid w:val="00D550F4"/>
    <w:rsid w:val="00D60C28"/>
    <w:rsid w:val="00D61CB1"/>
    <w:rsid w:val="00D710F8"/>
    <w:rsid w:val="00D74F04"/>
    <w:rsid w:val="00D83E8D"/>
    <w:rsid w:val="00D85910"/>
    <w:rsid w:val="00D85ED1"/>
    <w:rsid w:val="00D95C4B"/>
    <w:rsid w:val="00D97203"/>
    <w:rsid w:val="00DB1D5C"/>
    <w:rsid w:val="00DB31D0"/>
    <w:rsid w:val="00DB5EE2"/>
    <w:rsid w:val="00DB65A5"/>
    <w:rsid w:val="00DC0408"/>
    <w:rsid w:val="00DC0569"/>
    <w:rsid w:val="00DC4CE2"/>
    <w:rsid w:val="00DC58B5"/>
    <w:rsid w:val="00DC69B0"/>
    <w:rsid w:val="00DD787A"/>
    <w:rsid w:val="00DE0B64"/>
    <w:rsid w:val="00DF0E5B"/>
    <w:rsid w:val="00E01586"/>
    <w:rsid w:val="00E162AA"/>
    <w:rsid w:val="00E16674"/>
    <w:rsid w:val="00E1715A"/>
    <w:rsid w:val="00E211EA"/>
    <w:rsid w:val="00E24A2B"/>
    <w:rsid w:val="00E33D69"/>
    <w:rsid w:val="00E36835"/>
    <w:rsid w:val="00E478F0"/>
    <w:rsid w:val="00E54F1A"/>
    <w:rsid w:val="00E622F3"/>
    <w:rsid w:val="00E63C45"/>
    <w:rsid w:val="00E63CB9"/>
    <w:rsid w:val="00E64AE3"/>
    <w:rsid w:val="00E654F8"/>
    <w:rsid w:val="00E76101"/>
    <w:rsid w:val="00E823A1"/>
    <w:rsid w:val="00E87AF6"/>
    <w:rsid w:val="00E967A7"/>
    <w:rsid w:val="00EA131C"/>
    <w:rsid w:val="00EA181C"/>
    <w:rsid w:val="00EA1E89"/>
    <w:rsid w:val="00EA2187"/>
    <w:rsid w:val="00EB049B"/>
    <w:rsid w:val="00EB1484"/>
    <w:rsid w:val="00EB2FFB"/>
    <w:rsid w:val="00EB3A89"/>
    <w:rsid w:val="00EB4580"/>
    <w:rsid w:val="00EC68D4"/>
    <w:rsid w:val="00ED185D"/>
    <w:rsid w:val="00ED25E2"/>
    <w:rsid w:val="00ED351E"/>
    <w:rsid w:val="00ED5FC2"/>
    <w:rsid w:val="00EE0760"/>
    <w:rsid w:val="00EE10A3"/>
    <w:rsid w:val="00EE3EB1"/>
    <w:rsid w:val="00F00030"/>
    <w:rsid w:val="00F05D58"/>
    <w:rsid w:val="00F22817"/>
    <w:rsid w:val="00F22E33"/>
    <w:rsid w:val="00F31BF7"/>
    <w:rsid w:val="00F31FA3"/>
    <w:rsid w:val="00F36EF7"/>
    <w:rsid w:val="00F3736B"/>
    <w:rsid w:val="00F46BF6"/>
    <w:rsid w:val="00F51362"/>
    <w:rsid w:val="00F522E2"/>
    <w:rsid w:val="00F60E27"/>
    <w:rsid w:val="00F64DE1"/>
    <w:rsid w:val="00F66C4E"/>
    <w:rsid w:val="00F73640"/>
    <w:rsid w:val="00F80BA4"/>
    <w:rsid w:val="00F866D7"/>
    <w:rsid w:val="00F8744E"/>
    <w:rsid w:val="00F9455A"/>
    <w:rsid w:val="00FA0BD1"/>
    <w:rsid w:val="00FA1707"/>
    <w:rsid w:val="00FB20FF"/>
    <w:rsid w:val="00FB7D05"/>
    <w:rsid w:val="00FC051E"/>
    <w:rsid w:val="00FC4DB6"/>
    <w:rsid w:val="00FC7B5C"/>
    <w:rsid w:val="00FD054F"/>
    <w:rsid w:val="00FD46E2"/>
    <w:rsid w:val="00FD5E82"/>
    <w:rsid w:val="00FD7928"/>
    <w:rsid w:val="00FE0C0D"/>
    <w:rsid w:val="00FE470B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D754B0-4627-44A6-8045-4363FDA81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00DD"/>
  </w:style>
  <w:style w:type="paragraph" w:styleId="Ttulo1">
    <w:name w:val="heading 1"/>
    <w:basedOn w:val="Normal"/>
    <w:next w:val="Normal"/>
    <w:link w:val="Ttulo1Char"/>
    <w:qFormat/>
    <w:rsid w:val="005A31C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5A31C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5A31C9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5A31C9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5A31C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5A31C9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 w:eastAsia="x-none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5A31C9"/>
    <w:p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5A31C9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5A31C9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5A31C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semiHidden/>
    <w:rsid w:val="005A31C9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semiHidden/>
    <w:rsid w:val="005A31C9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tulo4Char">
    <w:name w:val="Título 4 Char"/>
    <w:link w:val="Ttulo4"/>
    <w:semiHidden/>
    <w:rsid w:val="005A31C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link w:val="Ttulo5"/>
    <w:semiHidden/>
    <w:rsid w:val="005A31C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semiHidden/>
    <w:rsid w:val="005A31C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link w:val="Ttulo7"/>
    <w:semiHidden/>
    <w:rsid w:val="005A31C9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link w:val="Ttulo8"/>
    <w:semiHidden/>
    <w:rsid w:val="005A31C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semiHidden/>
    <w:rsid w:val="005A31C9"/>
    <w:rPr>
      <w:rFonts w:ascii="Cambria" w:eastAsia="Times New Roman" w:hAnsi="Cambria" w:cs="Times New Roman"/>
      <w:sz w:val="22"/>
      <w:szCs w:val="22"/>
    </w:rPr>
  </w:style>
  <w:style w:type="paragraph" w:styleId="Legenda">
    <w:name w:val="caption"/>
    <w:basedOn w:val="Normal"/>
    <w:next w:val="Normal"/>
    <w:semiHidden/>
    <w:unhideWhenUsed/>
    <w:qFormat/>
    <w:rsid w:val="005A31C9"/>
    <w:rPr>
      <w:b/>
      <w:bCs/>
    </w:rPr>
  </w:style>
  <w:style w:type="paragraph" w:styleId="Ttulo">
    <w:name w:val="Title"/>
    <w:basedOn w:val="Normal"/>
    <w:next w:val="Normal"/>
    <w:link w:val="TtuloChar"/>
    <w:qFormat/>
    <w:rsid w:val="005A31C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link w:val="Ttulo"/>
    <w:rsid w:val="005A31C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har"/>
    <w:qFormat/>
    <w:rsid w:val="005A31C9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SubttuloChar">
    <w:name w:val="Subtítulo Char"/>
    <w:link w:val="Subttulo"/>
    <w:rsid w:val="005A31C9"/>
    <w:rPr>
      <w:rFonts w:ascii="Cambria" w:eastAsia="Times New Roman" w:hAnsi="Cambria" w:cs="Times New Roman"/>
      <w:sz w:val="24"/>
      <w:szCs w:val="24"/>
    </w:rPr>
  </w:style>
  <w:style w:type="character" w:styleId="Forte">
    <w:name w:val="Strong"/>
    <w:qFormat/>
    <w:rsid w:val="005A31C9"/>
    <w:rPr>
      <w:b/>
      <w:bCs/>
    </w:rPr>
  </w:style>
  <w:style w:type="character" w:styleId="nfase">
    <w:name w:val="Emphasis"/>
    <w:qFormat/>
    <w:rsid w:val="005A31C9"/>
    <w:rPr>
      <w:i/>
      <w:iCs/>
    </w:rPr>
  </w:style>
  <w:style w:type="paragraph" w:styleId="SemEspaamento">
    <w:name w:val="No Spacing"/>
    <w:basedOn w:val="Normal"/>
    <w:link w:val="SemEspaamentoChar"/>
    <w:uiPriority w:val="1"/>
    <w:qFormat/>
    <w:rsid w:val="005A31C9"/>
  </w:style>
  <w:style w:type="character" w:customStyle="1" w:styleId="SemEspaamentoChar">
    <w:name w:val="Sem Espaçamento Char"/>
    <w:basedOn w:val="Fontepargpadro"/>
    <w:link w:val="SemEspaamento"/>
    <w:uiPriority w:val="1"/>
    <w:rsid w:val="005A31C9"/>
  </w:style>
  <w:style w:type="paragraph" w:styleId="PargrafodaLista">
    <w:name w:val="List Paragraph"/>
    <w:basedOn w:val="Normal"/>
    <w:uiPriority w:val="34"/>
    <w:qFormat/>
    <w:rsid w:val="005A31C9"/>
    <w:pPr>
      <w:ind w:left="708"/>
    </w:pPr>
  </w:style>
  <w:style w:type="paragraph" w:styleId="Citao">
    <w:name w:val="Quote"/>
    <w:basedOn w:val="Normal"/>
    <w:next w:val="Normal"/>
    <w:link w:val="CitaoChar"/>
    <w:uiPriority w:val="29"/>
    <w:qFormat/>
    <w:rsid w:val="005A31C9"/>
    <w:rPr>
      <w:i/>
      <w:iCs/>
      <w:color w:val="000000"/>
      <w:lang w:val="x-none" w:eastAsia="x-none"/>
    </w:rPr>
  </w:style>
  <w:style w:type="character" w:customStyle="1" w:styleId="CitaoChar">
    <w:name w:val="Citação Char"/>
    <w:link w:val="Citao"/>
    <w:uiPriority w:val="29"/>
    <w:rsid w:val="005A31C9"/>
    <w:rPr>
      <w:i/>
      <w:iCs/>
      <w:color w:val="000000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A31C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val="x-none" w:eastAsia="x-none"/>
    </w:rPr>
  </w:style>
  <w:style w:type="character" w:customStyle="1" w:styleId="CitaoIntensaChar">
    <w:name w:val="Citação Intensa Char"/>
    <w:link w:val="CitaoIntensa"/>
    <w:uiPriority w:val="30"/>
    <w:rsid w:val="005A31C9"/>
    <w:rPr>
      <w:b/>
      <w:bCs/>
      <w:i/>
      <w:iCs/>
      <w:color w:val="4F81BD"/>
    </w:rPr>
  </w:style>
  <w:style w:type="character" w:styleId="nfaseSutil">
    <w:name w:val="Subtle Emphasis"/>
    <w:uiPriority w:val="19"/>
    <w:qFormat/>
    <w:rsid w:val="005A31C9"/>
    <w:rPr>
      <w:i/>
      <w:iCs/>
      <w:color w:val="808080"/>
    </w:rPr>
  </w:style>
  <w:style w:type="character" w:styleId="nfaseIntensa">
    <w:name w:val="Intense Emphasis"/>
    <w:uiPriority w:val="21"/>
    <w:qFormat/>
    <w:rsid w:val="005A31C9"/>
    <w:rPr>
      <w:b/>
      <w:bCs/>
      <w:i/>
      <w:iCs/>
      <w:color w:val="4F81BD"/>
    </w:rPr>
  </w:style>
  <w:style w:type="character" w:styleId="RefernciaSutil">
    <w:name w:val="Subtle Reference"/>
    <w:uiPriority w:val="31"/>
    <w:qFormat/>
    <w:rsid w:val="005A31C9"/>
    <w:rPr>
      <w:smallCaps/>
      <w:color w:val="C0504D"/>
      <w:u w:val="single"/>
    </w:rPr>
  </w:style>
  <w:style w:type="character" w:styleId="RefernciaIntensa">
    <w:name w:val="Intense Reference"/>
    <w:uiPriority w:val="32"/>
    <w:qFormat/>
    <w:rsid w:val="005A31C9"/>
    <w:rPr>
      <w:b/>
      <w:bCs/>
      <w:smallCaps/>
      <w:color w:val="C0504D"/>
      <w:spacing w:val="5"/>
      <w:u w:val="single"/>
    </w:rPr>
  </w:style>
  <w:style w:type="character" w:styleId="TtulodoLivro">
    <w:name w:val="Book Title"/>
    <w:uiPriority w:val="33"/>
    <w:qFormat/>
    <w:rsid w:val="005A31C9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5A31C9"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16371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7163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604F7D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semiHidden/>
    <w:rsid w:val="006955B5"/>
    <w:pPr>
      <w:ind w:firstLine="703"/>
      <w:jc w:val="both"/>
    </w:pPr>
  </w:style>
  <w:style w:type="character" w:customStyle="1" w:styleId="TextodenotaderodapChar">
    <w:name w:val="Texto de nota de rodapé Char"/>
    <w:basedOn w:val="Fontepargpadro"/>
    <w:link w:val="Textodenotaderodap"/>
    <w:semiHidden/>
    <w:rsid w:val="006955B5"/>
  </w:style>
  <w:style w:type="character" w:styleId="Refdenotaderodap">
    <w:name w:val="footnote reference"/>
    <w:semiHidden/>
    <w:rsid w:val="006955B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295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95A65"/>
  </w:style>
  <w:style w:type="paragraph" w:styleId="Rodap">
    <w:name w:val="footer"/>
    <w:basedOn w:val="Normal"/>
    <w:link w:val="RodapChar"/>
    <w:uiPriority w:val="99"/>
    <w:unhideWhenUsed/>
    <w:rsid w:val="00295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95A65"/>
  </w:style>
  <w:style w:type="paragraph" w:styleId="Corpodetexto2">
    <w:name w:val="Body Text 2"/>
    <w:basedOn w:val="Normal"/>
    <w:link w:val="Corpodetexto2Char"/>
    <w:semiHidden/>
    <w:rsid w:val="00AC1D59"/>
    <w:pPr>
      <w:spacing w:line="360" w:lineRule="auto"/>
      <w:jc w:val="both"/>
    </w:pPr>
    <w:rPr>
      <w:sz w:val="24"/>
      <w:szCs w:val="24"/>
      <w:lang w:val="x-none" w:eastAsia="en-US"/>
    </w:rPr>
  </w:style>
  <w:style w:type="character" w:customStyle="1" w:styleId="Corpodetexto2Char">
    <w:name w:val="Corpo de texto 2 Char"/>
    <w:link w:val="Corpodetexto2"/>
    <w:semiHidden/>
    <w:rsid w:val="00AC1D5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Planilha_do_Microsoft_Excel2.xls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Planilha_do_Microsoft_Excel1.xlsx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A209D8-60C3-468D-8C7E-D1E9FD080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588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Links>
    <vt:vector size="24" baseType="variant">
      <vt:variant>
        <vt:i4>4063286</vt:i4>
      </vt:variant>
      <vt:variant>
        <vt:i4>9</vt:i4>
      </vt:variant>
      <vt:variant>
        <vt:i4>0</vt:i4>
      </vt:variant>
      <vt:variant>
        <vt:i4>5</vt:i4>
      </vt:variant>
      <vt:variant>
        <vt:lpwstr>http://www.cati.sp.gov.br/</vt:lpwstr>
      </vt:variant>
      <vt:variant>
        <vt:lpwstr/>
      </vt:variant>
      <vt:variant>
        <vt:i4>4063286</vt:i4>
      </vt:variant>
      <vt:variant>
        <vt:i4>6</vt:i4>
      </vt:variant>
      <vt:variant>
        <vt:i4>0</vt:i4>
      </vt:variant>
      <vt:variant>
        <vt:i4>5</vt:i4>
      </vt:variant>
      <vt:variant>
        <vt:lpwstr>http://www.cati.sp.gov.br/</vt:lpwstr>
      </vt:variant>
      <vt:variant>
        <vt:lpwstr/>
      </vt:variant>
      <vt:variant>
        <vt:i4>5701726</vt:i4>
      </vt:variant>
      <vt:variant>
        <vt:i4>3</vt:i4>
      </vt:variant>
      <vt:variant>
        <vt:i4>0</vt:i4>
      </vt:variant>
      <vt:variant>
        <vt:i4>5</vt:i4>
      </vt:variant>
      <vt:variant>
        <vt:lpwstr>http://www.abhorticultura.com.br/</vt:lpwstr>
      </vt:variant>
      <vt:variant>
        <vt:lpwstr/>
      </vt:variant>
      <vt:variant>
        <vt:i4>5701726</vt:i4>
      </vt:variant>
      <vt:variant>
        <vt:i4>0</vt:i4>
      </vt:variant>
      <vt:variant>
        <vt:i4>0</vt:i4>
      </vt:variant>
      <vt:variant>
        <vt:i4>5</vt:i4>
      </vt:variant>
      <vt:variant>
        <vt:lpwstr>http://www.abhorticultura.com.br/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avani</dc:creator>
  <cp:keywords/>
  <cp:lastModifiedBy>Avani Cristina de Oliveira</cp:lastModifiedBy>
  <cp:revision>12</cp:revision>
  <cp:lastPrinted>2014-08-11T19:49:00Z</cp:lastPrinted>
  <dcterms:created xsi:type="dcterms:W3CDTF">2015-06-15T15:18:00Z</dcterms:created>
  <dcterms:modified xsi:type="dcterms:W3CDTF">2015-07-03T18:36:00Z</dcterms:modified>
</cp:coreProperties>
</file>